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AE" w:rsidRPr="00303B4D" w:rsidRDefault="006F0EAE" w:rsidP="006F0EAE">
      <w:pPr>
        <w:jc w:val="right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6F0EAE" w:rsidRDefault="006F0EAE" w:rsidP="006F0EA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2662603</wp:posOffset>
            </wp:positionH>
            <wp:positionV relativeFrom="paragraph">
              <wp:posOffset>99109</wp:posOffset>
            </wp:positionV>
            <wp:extent cx="578827" cy="685800"/>
            <wp:effectExtent l="19050" t="0" r="0" b="0"/>
            <wp:wrapNone/>
            <wp:docPr id="5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27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</w:t>
      </w:r>
    </w:p>
    <w:p w:rsidR="006F0EAE" w:rsidRDefault="006F0EAE" w:rsidP="006F0EAE">
      <w:pPr>
        <w:jc w:val="center"/>
      </w:pPr>
    </w:p>
    <w:p w:rsidR="006F0EAE" w:rsidRDefault="006F0EAE" w:rsidP="006F0EAE">
      <w:pPr>
        <w:spacing w:line="360" w:lineRule="auto"/>
        <w:jc w:val="center"/>
        <w:rPr>
          <w:b/>
        </w:rPr>
      </w:pPr>
    </w:p>
    <w:p w:rsidR="006F0EAE" w:rsidRDefault="006F0EAE" w:rsidP="006F0EAE">
      <w:pPr>
        <w:spacing w:line="360" w:lineRule="auto"/>
        <w:jc w:val="center"/>
        <w:rPr>
          <w:b/>
        </w:rPr>
      </w:pPr>
    </w:p>
    <w:p w:rsidR="006F0EAE" w:rsidRPr="00FE2C5B" w:rsidRDefault="006F0EAE" w:rsidP="006F0EAE">
      <w:pPr>
        <w:spacing w:line="360" w:lineRule="auto"/>
        <w:jc w:val="center"/>
        <w:rPr>
          <w:b/>
        </w:rPr>
      </w:pPr>
      <w:r w:rsidRPr="00FE2C5B">
        <w:rPr>
          <w:b/>
        </w:rPr>
        <w:t xml:space="preserve">СОВЕТ ДЕПУТАТОВ </w:t>
      </w:r>
    </w:p>
    <w:p w:rsidR="006F0EAE" w:rsidRPr="00FE2C5B" w:rsidRDefault="006F0EAE" w:rsidP="006F0EAE">
      <w:pPr>
        <w:spacing w:line="360" w:lineRule="auto"/>
        <w:jc w:val="center"/>
        <w:rPr>
          <w:b/>
        </w:rPr>
      </w:pPr>
      <w:r w:rsidRPr="00FE2C5B">
        <w:rPr>
          <w:b/>
        </w:rPr>
        <w:t>СИНЯВИНСКОГО ГОРОДСКОГО ПОСЕЛЕНИЯ</w:t>
      </w:r>
    </w:p>
    <w:p w:rsidR="00671C7A" w:rsidRPr="006F0EAE" w:rsidRDefault="006F0EAE" w:rsidP="006F0EAE">
      <w:pPr>
        <w:spacing w:line="360" w:lineRule="auto"/>
        <w:jc w:val="center"/>
        <w:rPr>
          <w:b/>
        </w:rPr>
      </w:pPr>
      <w:r w:rsidRPr="00FE2C5B">
        <w:rPr>
          <w:b/>
        </w:rPr>
        <w:t>КИРОВСКОГО МУНИЦИПАЛЬНОГО  РАЙОН</w:t>
      </w:r>
      <w:r>
        <w:rPr>
          <w:b/>
        </w:rPr>
        <w:t xml:space="preserve">А ЛЕНИНГРАДСКОЙ </w:t>
      </w:r>
      <w:r w:rsidRPr="00FE2C5B">
        <w:rPr>
          <w:b/>
        </w:rPr>
        <w:t>ОБЛАСТИ</w:t>
      </w:r>
    </w:p>
    <w:p w:rsidR="00671C7A" w:rsidRPr="003751BB" w:rsidRDefault="00671C7A" w:rsidP="00671C7A">
      <w:pPr>
        <w:pStyle w:val="1"/>
        <w:jc w:val="center"/>
        <w:rPr>
          <w:rFonts w:ascii="Times New Roman" w:hAnsi="Times New Roman" w:cs="Times New Roman"/>
        </w:rPr>
      </w:pPr>
      <w:proofErr w:type="gramStart"/>
      <w:r w:rsidRPr="003751BB">
        <w:rPr>
          <w:rFonts w:ascii="Times New Roman" w:hAnsi="Times New Roman" w:cs="Times New Roman"/>
        </w:rPr>
        <w:t>Р</w:t>
      </w:r>
      <w:proofErr w:type="gramEnd"/>
      <w:r w:rsidRPr="003751BB">
        <w:rPr>
          <w:rFonts w:ascii="Times New Roman" w:hAnsi="Times New Roman" w:cs="Times New Roman"/>
        </w:rPr>
        <w:t xml:space="preserve"> Е Ш Е Н И Е</w:t>
      </w:r>
    </w:p>
    <w:p w:rsidR="00671C7A" w:rsidRPr="003751BB" w:rsidRDefault="00671C7A" w:rsidP="00671C7A">
      <w:pPr>
        <w:jc w:val="center"/>
      </w:pPr>
    </w:p>
    <w:p w:rsidR="00671C7A" w:rsidRDefault="00671C7A" w:rsidP="00671C7A">
      <w:pPr>
        <w:jc w:val="center"/>
        <w:rPr>
          <w:b/>
        </w:rPr>
      </w:pPr>
      <w:r w:rsidRPr="003751BB">
        <w:rPr>
          <w:b/>
        </w:rPr>
        <w:t xml:space="preserve">от </w:t>
      </w:r>
      <w:r w:rsidR="0081203D">
        <w:rPr>
          <w:b/>
        </w:rPr>
        <w:t>«24» февраля</w:t>
      </w:r>
      <w:r w:rsidR="00F93FF8">
        <w:rPr>
          <w:b/>
        </w:rPr>
        <w:t xml:space="preserve"> 2022</w:t>
      </w:r>
      <w:r w:rsidRPr="003751BB">
        <w:rPr>
          <w:b/>
        </w:rPr>
        <w:t xml:space="preserve"> года №</w:t>
      </w:r>
      <w:r w:rsidR="0081203D">
        <w:rPr>
          <w:b/>
        </w:rPr>
        <w:t xml:space="preserve">  4</w:t>
      </w:r>
    </w:p>
    <w:p w:rsidR="00671C7A" w:rsidRDefault="00671C7A" w:rsidP="00671C7A">
      <w:pPr>
        <w:pStyle w:val="Style3"/>
        <w:widowControl/>
        <w:jc w:val="center"/>
        <w:rPr>
          <w:rStyle w:val="FontStyle12"/>
        </w:rPr>
      </w:pPr>
    </w:p>
    <w:p w:rsidR="00671C7A" w:rsidRPr="000C4A1E" w:rsidRDefault="00671C7A" w:rsidP="00671C7A">
      <w:pPr>
        <w:pStyle w:val="Style5"/>
        <w:widowControl/>
        <w:jc w:val="center"/>
        <w:rPr>
          <w:rStyle w:val="FontStyle13"/>
          <w:sz w:val="28"/>
          <w:szCs w:val="28"/>
        </w:rPr>
      </w:pPr>
      <w:r w:rsidRPr="000C4A1E">
        <w:rPr>
          <w:rStyle w:val="FontStyle13"/>
          <w:sz w:val="28"/>
          <w:szCs w:val="28"/>
        </w:rPr>
        <w:t xml:space="preserve">Об установлении платы за пользование жилыми помещениями </w:t>
      </w:r>
    </w:p>
    <w:p w:rsidR="00671C7A" w:rsidRPr="000C4A1E" w:rsidRDefault="00671C7A" w:rsidP="00671C7A">
      <w:pPr>
        <w:pStyle w:val="Style5"/>
        <w:widowControl/>
        <w:jc w:val="center"/>
        <w:rPr>
          <w:rStyle w:val="FontStyle13"/>
          <w:sz w:val="28"/>
          <w:szCs w:val="28"/>
        </w:rPr>
      </w:pPr>
      <w:r w:rsidRPr="000C4A1E">
        <w:rPr>
          <w:rStyle w:val="FontStyle13"/>
          <w:sz w:val="28"/>
          <w:szCs w:val="28"/>
        </w:rPr>
        <w:t xml:space="preserve">по договорам коммерческого найма, </w:t>
      </w:r>
      <w:proofErr w:type="gramStart"/>
      <w:r w:rsidRPr="000C4A1E">
        <w:rPr>
          <w:rStyle w:val="FontStyle13"/>
          <w:sz w:val="28"/>
          <w:szCs w:val="28"/>
        </w:rPr>
        <w:t>расположенными</w:t>
      </w:r>
      <w:proofErr w:type="gramEnd"/>
    </w:p>
    <w:p w:rsidR="00671C7A" w:rsidRPr="000C4A1E" w:rsidRDefault="00671C7A" w:rsidP="00671C7A">
      <w:pPr>
        <w:pStyle w:val="Style5"/>
        <w:widowControl/>
        <w:jc w:val="center"/>
        <w:rPr>
          <w:rStyle w:val="FontStyle13"/>
          <w:sz w:val="28"/>
          <w:szCs w:val="28"/>
        </w:rPr>
      </w:pPr>
      <w:r w:rsidRPr="000C4A1E">
        <w:rPr>
          <w:rStyle w:val="FontStyle13"/>
          <w:sz w:val="28"/>
          <w:szCs w:val="28"/>
        </w:rPr>
        <w:t xml:space="preserve">на территории </w:t>
      </w:r>
      <w:proofErr w:type="gramStart"/>
      <w:r w:rsidRPr="000C4A1E">
        <w:rPr>
          <w:rStyle w:val="FontStyle13"/>
          <w:sz w:val="28"/>
          <w:szCs w:val="28"/>
        </w:rPr>
        <w:t>г</w:t>
      </w:r>
      <w:proofErr w:type="gramEnd"/>
      <w:r w:rsidRPr="000C4A1E">
        <w:rPr>
          <w:rStyle w:val="FontStyle13"/>
          <w:sz w:val="28"/>
          <w:szCs w:val="28"/>
        </w:rPr>
        <w:t xml:space="preserve">.п. </w:t>
      </w:r>
      <w:proofErr w:type="spellStart"/>
      <w:r w:rsidRPr="000C4A1E">
        <w:rPr>
          <w:rStyle w:val="FontStyle13"/>
          <w:sz w:val="28"/>
          <w:szCs w:val="28"/>
        </w:rPr>
        <w:t>Синявино</w:t>
      </w:r>
      <w:proofErr w:type="spellEnd"/>
      <w:r w:rsidRPr="000C4A1E">
        <w:rPr>
          <w:rStyle w:val="FontStyle13"/>
          <w:sz w:val="28"/>
          <w:szCs w:val="28"/>
        </w:rPr>
        <w:t xml:space="preserve"> (территория 2)</w:t>
      </w:r>
    </w:p>
    <w:p w:rsidR="00671C7A" w:rsidRPr="000C4A1E" w:rsidRDefault="00671C7A" w:rsidP="00671C7A">
      <w:pPr>
        <w:pStyle w:val="Style6"/>
        <w:widowControl/>
        <w:jc w:val="both"/>
        <w:rPr>
          <w:rStyle w:val="FontStyle14"/>
          <w:sz w:val="28"/>
          <w:szCs w:val="28"/>
        </w:rPr>
      </w:pPr>
    </w:p>
    <w:p w:rsidR="00671C7A" w:rsidRPr="005558ED" w:rsidRDefault="00671C7A" w:rsidP="00671C7A">
      <w:pPr>
        <w:pStyle w:val="ConsPlusNormal"/>
        <w:ind w:firstLine="540"/>
        <w:jc w:val="both"/>
        <w:rPr>
          <w:rStyle w:val="FontStyle14"/>
          <w:sz w:val="28"/>
          <w:szCs w:val="28"/>
        </w:rPr>
      </w:pPr>
      <w:r w:rsidRPr="00527B5E">
        <w:rPr>
          <w:rStyle w:val="FontStyle14"/>
          <w:sz w:val="28"/>
          <w:szCs w:val="28"/>
        </w:rPr>
        <w:tab/>
      </w:r>
      <w:r w:rsidRPr="00EF4173">
        <w:rPr>
          <w:rStyle w:val="FontStyle14"/>
          <w:sz w:val="28"/>
          <w:szCs w:val="28"/>
        </w:rPr>
        <w:t xml:space="preserve">В соответствии </w:t>
      </w:r>
      <w:r w:rsidR="006F0EAE">
        <w:rPr>
          <w:rStyle w:val="FontStyle14"/>
          <w:sz w:val="28"/>
          <w:szCs w:val="28"/>
        </w:rPr>
        <w:t xml:space="preserve"> с частью 4 статьи 156  Жилищного</w:t>
      </w:r>
      <w:r w:rsidRPr="00EF4173">
        <w:rPr>
          <w:rStyle w:val="FontStyle14"/>
          <w:sz w:val="28"/>
          <w:szCs w:val="28"/>
        </w:rPr>
        <w:t xml:space="preserve"> кодекс</w:t>
      </w:r>
      <w:r w:rsidR="006F0EAE">
        <w:rPr>
          <w:rStyle w:val="FontStyle14"/>
          <w:sz w:val="28"/>
          <w:szCs w:val="28"/>
        </w:rPr>
        <w:t>а</w:t>
      </w:r>
      <w:r w:rsidRPr="00EF4173">
        <w:rPr>
          <w:rStyle w:val="FontStyle14"/>
          <w:sz w:val="28"/>
          <w:szCs w:val="28"/>
        </w:rPr>
        <w:t xml:space="preserve">  Российской Федерации</w:t>
      </w:r>
      <w:r w:rsidRPr="00EF4173">
        <w:rPr>
          <w:rFonts w:ascii="Times New Roman" w:hAnsi="Times New Roman" w:cs="Times New Roman"/>
          <w:sz w:val="28"/>
          <w:szCs w:val="28"/>
        </w:rPr>
        <w:t>,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EF417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 </w:t>
      </w:r>
      <w:r w:rsidRPr="00EF4173">
        <w:rPr>
          <w:rFonts w:ascii="Times New Roman" w:hAnsi="Times New Roman" w:cs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 совет депутатов </w:t>
      </w:r>
      <w:proofErr w:type="spellStart"/>
      <w:r w:rsidRPr="00EF4173">
        <w:rPr>
          <w:rFonts w:ascii="Times New Roman" w:hAnsi="Times New Roman" w:cs="Times New Roman"/>
          <w:sz w:val="28"/>
          <w:szCs w:val="28"/>
        </w:rPr>
        <w:t>Синявинского</w:t>
      </w:r>
      <w:proofErr w:type="spellEnd"/>
      <w:r w:rsidRPr="00EF4173">
        <w:rPr>
          <w:rFonts w:ascii="Times New Roman" w:hAnsi="Times New Roman" w:cs="Times New Roman"/>
          <w:sz w:val="28"/>
          <w:szCs w:val="28"/>
        </w:rPr>
        <w:t xml:space="preserve"> городского поселения Кировского муниципального района Ленинградской области </w:t>
      </w:r>
      <w:r w:rsidRPr="00EF4173">
        <w:rPr>
          <w:rStyle w:val="FontStyle14"/>
          <w:sz w:val="28"/>
          <w:szCs w:val="28"/>
        </w:rPr>
        <w:t>решил</w:t>
      </w:r>
      <w:r w:rsidRPr="005558ED">
        <w:rPr>
          <w:rStyle w:val="FontStyle14"/>
          <w:sz w:val="28"/>
          <w:szCs w:val="28"/>
        </w:rPr>
        <w:t>:</w:t>
      </w:r>
    </w:p>
    <w:p w:rsidR="00671C7A" w:rsidRDefault="00671C7A" w:rsidP="00671C7A">
      <w:pPr>
        <w:pStyle w:val="Style2"/>
        <w:widowControl/>
        <w:jc w:val="both"/>
        <w:rPr>
          <w:rStyle w:val="FontStyle14"/>
          <w:sz w:val="28"/>
          <w:szCs w:val="28"/>
        </w:rPr>
      </w:pPr>
      <w:r w:rsidRPr="005558ED">
        <w:rPr>
          <w:rStyle w:val="FontStyle14"/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Установить с 01 </w:t>
      </w:r>
      <w:r w:rsidR="0081203D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</w:t>
      </w:r>
      <w:r w:rsidR="006F0EAE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размер платы за пользование жилым помещением (плата за наем) для нанимателей жилых помещений муниципального жилищного фонда </w:t>
      </w:r>
      <w:proofErr w:type="spellStart"/>
      <w:r>
        <w:rPr>
          <w:sz w:val="28"/>
          <w:szCs w:val="28"/>
        </w:rPr>
        <w:t>Синявинского</w:t>
      </w:r>
      <w:proofErr w:type="spellEnd"/>
      <w:r>
        <w:rPr>
          <w:sz w:val="28"/>
          <w:szCs w:val="28"/>
        </w:rPr>
        <w:t xml:space="preserve"> городского поселения Кировского муниципального района Ленинградской области (территория 2), занимаемых по договорам коммерческого найма </w:t>
      </w:r>
      <w:r>
        <w:rPr>
          <w:rStyle w:val="FontStyle14"/>
          <w:sz w:val="28"/>
          <w:szCs w:val="28"/>
        </w:rPr>
        <w:t>согласно приложению</w:t>
      </w:r>
      <w:r w:rsidRPr="005558ED">
        <w:rPr>
          <w:rStyle w:val="FontStyle14"/>
          <w:sz w:val="28"/>
          <w:szCs w:val="28"/>
        </w:rPr>
        <w:t>.</w:t>
      </w:r>
    </w:p>
    <w:p w:rsidR="00671C7A" w:rsidRDefault="00671C7A" w:rsidP="00671C7A">
      <w:pPr>
        <w:pStyle w:val="Style2"/>
        <w:widowControl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ab/>
        <w:t xml:space="preserve">2. Плата за пользование жилым помещением (плата за наем)  НДС не облагается и подлежит зачислению в бюджет </w:t>
      </w:r>
      <w:proofErr w:type="spellStart"/>
      <w:r>
        <w:rPr>
          <w:sz w:val="28"/>
          <w:szCs w:val="28"/>
        </w:rPr>
        <w:t>Синявинского</w:t>
      </w:r>
      <w:proofErr w:type="spellEnd"/>
      <w:r>
        <w:rPr>
          <w:sz w:val="28"/>
          <w:szCs w:val="28"/>
        </w:rPr>
        <w:t xml:space="preserve"> городского поселения Кировского муниципального района Ленинградской области.</w:t>
      </w:r>
    </w:p>
    <w:p w:rsidR="00671C7A" w:rsidRPr="00671C7A" w:rsidRDefault="00671C7A" w:rsidP="00671C7A">
      <w:pPr>
        <w:pStyle w:val="Style2"/>
        <w:widowControl/>
        <w:jc w:val="both"/>
        <w:rPr>
          <w:color w:val="000000"/>
          <w:sz w:val="28"/>
          <w:szCs w:val="28"/>
        </w:rPr>
      </w:pPr>
      <w:r>
        <w:rPr>
          <w:rStyle w:val="FontStyle14"/>
          <w:sz w:val="28"/>
          <w:szCs w:val="28"/>
        </w:rPr>
        <w:tab/>
        <w:t xml:space="preserve"> </w:t>
      </w:r>
      <w:r>
        <w:rPr>
          <w:sz w:val="28"/>
          <w:szCs w:val="28"/>
        </w:rPr>
        <w:t>3</w:t>
      </w:r>
      <w:r w:rsidRPr="00D81FAD">
        <w:rPr>
          <w:sz w:val="28"/>
          <w:szCs w:val="28"/>
        </w:rPr>
        <w:t xml:space="preserve">. Настоящее решение </w:t>
      </w:r>
      <w:r>
        <w:rPr>
          <w:sz w:val="28"/>
          <w:szCs w:val="28"/>
        </w:rPr>
        <w:t xml:space="preserve">подлежит официальному опубликованию и вступает в силу с 01 </w:t>
      </w:r>
      <w:r w:rsidR="00F93FF8">
        <w:rPr>
          <w:sz w:val="28"/>
          <w:szCs w:val="28"/>
        </w:rPr>
        <w:t>марта</w:t>
      </w:r>
      <w:r w:rsidR="006F0EAE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  <w:r w:rsidRPr="00D81FAD">
        <w:rPr>
          <w:sz w:val="28"/>
          <w:szCs w:val="28"/>
        </w:rPr>
        <w:t xml:space="preserve">. </w:t>
      </w:r>
    </w:p>
    <w:p w:rsidR="00671C7A" w:rsidRDefault="00671C7A" w:rsidP="00671C7A">
      <w:pPr>
        <w:rPr>
          <w:sz w:val="28"/>
        </w:rPr>
      </w:pPr>
    </w:p>
    <w:p w:rsidR="00671C7A" w:rsidRDefault="00671C7A" w:rsidP="00671C7A">
      <w:pPr>
        <w:jc w:val="both"/>
        <w:rPr>
          <w:sz w:val="28"/>
          <w:szCs w:val="28"/>
        </w:rPr>
      </w:pPr>
    </w:p>
    <w:p w:rsidR="00671C7A" w:rsidRDefault="00671C7A" w:rsidP="00671C7A">
      <w:pPr>
        <w:jc w:val="both"/>
        <w:rPr>
          <w:sz w:val="28"/>
          <w:szCs w:val="28"/>
        </w:rPr>
      </w:pPr>
    </w:p>
    <w:p w:rsidR="00671C7A" w:rsidRDefault="00671C7A" w:rsidP="00671C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О.Л. Горчаков  </w:t>
      </w:r>
    </w:p>
    <w:p w:rsidR="00671C7A" w:rsidRDefault="00671C7A" w:rsidP="00671C7A">
      <w:pPr>
        <w:pStyle w:val="Style6"/>
        <w:widowControl/>
        <w:jc w:val="both"/>
        <w:rPr>
          <w:sz w:val="22"/>
          <w:szCs w:val="22"/>
        </w:rPr>
      </w:pPr>
    </w:p>
    <w:p w:rsidR="000C4A1E" w:rsidRDefault="000C4A1E" w:rsidP="00671C7A">
      <w:pPr>
        <w:pStyle w:val="Style6"/>
        <w:widowControl/>
        <w:jc w:val="both"/>
        <w:rPr>
          <w:sz w:val="22"/>
          <w:szCs w:val="22"/>
        </w:rPr>
      </w:pPr>
    </w:p>
    <w:p w:rsidR="000C4A1E" w:rsidRDefault="000C4A1E" w:rsidP="00671C7A">
      <w:pPr>
        <w:pStyle w:val="Style6"/>
        <w:widowControl/>
        <w:jc w:val="both"/>
        <w:rPr>
          <w:sz w:val="22"/>
          <w:szCs w:val="22"/>
        </w:rPr>
      </w:pPr>
    </w:p>
    <w:p w:rsidR="000C4A1E" w:rsidRDefault="000C4A1E" w:rsidP="00671C7A">
      <w:pPr>
        <w:pStyle w:val="Style6"/>
        <w:widowControl/>
        <w:jc w:val="both"/>
        <w:rPr>
          <w:sz w:val="22"/>
          <w:szCs w:val="22"/>
        </w:rPr>
      </w:pPr>
    </w:p>
    <w:p w:rsidR="000C4A1E" w:rsidRDefault="000C4A1E" w:rsidP="00671C7A">
      <w:pPr>
        <w:pStyle w:val="Style6"/>
        <w:widowControl/>
        <w:jc w:val="both"/>
        <w:rPr>
          <w:sz w:val="22"/>
          <w:szCs w:val="22"/>
        </w:rPr>
      </w:pPr>
    </w:p>
    <w:p w:rsidR="006F0EAE" w:rsidRDefault="006F0EAE" w:rsidP="00671C7A">
      <w:pPr>
        <w:pStyle w:val="Style6"/>
        <w:widowControl/>
        <w:jc w:val="both"/>
        <w:rPr>
          <w:sz w:val="22"/>
          <w:szCs w:val="22"/>
        </w:rPr>
      </w:pPr>
    </w:p>
    <w:p w:rsidR="006F0EAE" w:rsidRDefault="006F0EAE" w:rsidP="00671C7A">
      <w:pPr>
        <w:pStyle w:val="Style6"/>
        <w:widowControl/>
        <w:jc w:val="both"/>
        <w:rPr>
          <w:sz w:val="22"/>
          <w:szCs w:val="22"/>
        </w:rPr>
      </w:pPr>
    </w:p>
    <w:p w:rsidR="006F0EAE" w:rsidRDefault="006F0EAE" w:rsidP="00671C7A">
      <w:pPr>
        <w:pStyle w:val="Style6"/>
        <w:widowControl/>
        <w:jc w:val="both"/>
        <w:rPr>
          <w:sz w:val="22"/>
          <w:szCs w:val="22"/>
        </w:rPr>
      </w:pPr>
    </w:p>
    <w:p w:rsidR="00843966" w:rsidRPr="000C4A1E" w:rsidRDefault="00671C7A" w:rsidP="00671C7A">
      <w:pPr>
        <w:pStyle w:val="Style6"/>
        <w:widowControl/>
        <w:jc w:val="both"/>
        <w:rPr>
          <w:rStyle w:val="FontStyle14"/>
          <w:color w:val="auto"/>
          <w:sz w:val="22"/>
          <w:szCs w:val="22"/>
        </w:rPr>
      </w:pPr>
      <w:r>
        <w:rPr>
          <w:sz w:val="22"/>
          <w:szCs w:val="22"/>
        </w:rPr>
        <w:t xml:space="preserve">Разослано: дело, администрация  </w:t>
      </w:r>
      <w:proofErr w:type="spellStart"/>
      <w:r>
        <w:rPr>
          <w:sz w:val="22"/>
          <w:szCs w:val="22"/>
        </w:rPr>
        <w:t>Синявинского</w:t>
      </w:r>
      <w:proofErr w:type="spellEnd"/>
      <w:r>
        <w:rPr>
          <w:sz w:val="22"/>
          <w:szCs w:val="22"/>
        </w:rPr>
        <w:t xml:space="preserve"> городского поселения,</w:t>
      </w:r>
      <w:r w:rsidR="006F0EAE">
        <w:rPr>
          <w:sz w:val="22"/>
          <w:szCs w:val="22"/>
        </w:rPr>
        <w:t xml:space="preserve"> ТСЖ </w:t>
      </w:r>
      <w:proofErr w:type="spellStart"/>
      <w:r w:rsidR="006F0EAE">
        <w:rPr>
          <w:sz w:val="22"/>
          <w:szCs w:val="22"/>
        </w:rPr>
        <w:t>Синявино</w:t>
      </w:r>
      <w:proofErr w:type="spellEnd"/>
      <w:r>
        <w:rPr>
          <w:sz w:val="22"/>
          <w:szCs w:val="22"/>
        </w:rPr>
        <w:t xml:space="preserve">, АО «ЕИРЦ ЛО», Кировская городская прокуратура, газета «Наше </w:t>
      </w:r>
      <w:proofErr w:type="spellStart"/>
      <w:r>
        <w:rPr>
          <w:sz w:val="22"/>
          <w:szCs w:val="22"/>
        </w:rPr>
        <w:t>Синявино</w:t>
      </w:r>
      <w:proofErr w:type="spellEnd"/>
      <w:r>
        <w:rPr>
          <w:sz w:val="22"/>
          <w:szCs w:val="22"/>
        </w:rPr>
        <w:t xml:space="preserve">» </w:t>
      </w:r>
    </w:p>
    <w:p w:rsidR="000C4A1E" w:rsidRDefault="000C4A1E" w:rsidP="00843966">
      <w:pPr>
        <w:pStyle w:val="Style6"/>
        <w:widowControl/>
        <w:jc w:val="right"/>
        <w:rPr>
          <w:rStyle w:val="FontStyle14"/>
          <w:sz w:val="28"/>
          <w:szCs w:val="28"/>
        </w:rPr>
      </w:pPr>
    </w:p>
    <w:p w:rsidR="006F0EAE" w:rsidRDefault="006F0EAE" w:rsidP="00843966">
      <w:pPr>
        <w:pStyle w:val="Style6"/>
        <w:widowControl/>
        <w:jc w:val="right"/>
        <w:rPr>
          <w:rStyle w:val="FontStyle14"/>
          <w:sz w:val="28"/>
          <w:szCs w:val="28"/>
        </w:rPr>
      </w:pPr>
    </w:p>
    <w:p w:rsidR="006F0EAE" w:rsidRDefault="006F0EAE" w:rsidP="00843966">
      <w:pPr>
        <w:pStyle w:val="Style6"/>
        <w:widowControl/>
        <w:jc w:val="right"/>
        <w:rPr>
          <w:rStyle w:val="FontStyle14"/>
          <w:sz w:val="28"/>
          <w:szCs w:val="28"/>
        </w:rPr>
      </w:pPr>
    </w:p>
    <w:p w:rsidR="006F0EAE" w:rsidRDefault="006F0EAE" w:rsidP="00843966">
      <w:pPr>
        <w:pStyle w:val="Style6"/>
        <w:widowControl/>
        <w:jc w:val="right"/>
        <w:rPr>
          <w:rStyle w:val="FontStyle14"/>
          <w:sz w:val="28"/>
          <w:szCs w:val="28"/>
        </w:rPr>
      </w:pPr>
    </w:p>
    <w:p w:rsidR="00843966" w:rsidRPr="000C4A1E" w:rsidRDefault="00843966" w:rsidP="00843966">
      <w:pPr>
        <w:pStyle w:val="Style6"/>
        <w:widowControl/>
        <w:jc w:val="right"/>
        <w:rPr>
          <w:rStyle w:val="FontStyle14"/>
          <w:sz w:val="28"/>
          <w:szCs w:val="28"/>
        </w:rPr>
      </w:pPr>
      <w:r w:rsidRPr="000C4A1E">
        <w:rPr>
          <w:rStyle w:val="FontStyle14"/>
          <w:sz w:val="28"/>
          <w:szCs w:val="28"/>
        </w:rPr>
        <w:t>Приложение</w:t>
      </w:r>
    </w:p>
    <w:p w:rsidR="00843966" w:rsidRPr="000C4A1E" w:rsidRDefault="000C4A1E" w:rsidP="00843966">
      <w:pPr>
        <w:pStyle w:val="Style6"/>
        <w:widowControl/>
        <w:jc w:val="righ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к</w:t>
      </w:r>
      <w:r w:rsidR="00843966" w:rsidRPr="000C4A1E">
        <w:rPr>
          <w:rStyle w:val="FontStyle14"/>
          <w:sz w:val="28"/>
          <w:szCs w:val="28"/>
        </w:rPr>
        <w:t xml:space="preserve"> решению совета депутатов</w:t>
      </w:r>
    </w:p>
    <w:p w:rsidR="00843966" w:rsidRPr="000C4A1E" w:rsidRDefault="000C4A1E" w:rsidP="00843966">
      <w:pPr>
        <w:pStyle w:val="Style6"/>
        <w:widowControl/>
        <w:jc w:val="right"/>
        <w:rPr>
          <w:rStyle w:val="FontStyle14"/>
          <w:sz w:val="28"/>
          <w:szCs w:val="28"/>
        </w:rPr>
      </w:pPr>
      <w:proofErr w:type="spellStart"/>
      <w:r>
        <w:rPr>
          <w:rStyle w:val="FontStyle14"/>
          <w:sz w:val="28"/>
          <w:szCs w:val="28"/>
        </w:rPr>
        <w:t>Синявинского</w:t>
      </w:r>
      <w:proofErr w:type="spellEnd"/>
      <w:r w:rsidR="00843966" w:rsidRPr="000C4A1E">
        <w:rPr>
          <w:rStyle w:val="FontStyle14"/>
          <w:sz w:val="28"/>
          <w:szCs w:val="28"/>
        </w:rPr>
        <w:t xml:space="preserve"> городского поселения</w:t>
      </w:r>
    </w:p>
    <w:p w:rsidR="00843966" w:rsidRPr="000C4A1E" w:rsidRDefault="00843966" w:rsidP="00843966">
      <w:pPr>
        <w:pStyle w:val="Style6"/>
        <w:widowControl/>
        <w:jc w:val="right"/>
        <w:rPr>
          <w:rStyle w:val="FontStyle14"/>
          <w:sz w:val="28"/>
          <w:szCs w:val="28"/>
        </w:rPr>
      </w:pPr>
      <w:r w:rsidRPr="000C4A1E">
        <w:rPr>
          <w:rStyle w:val="FontStyle14"/>
          <w:sz w:val="28"/>
          <w:szCs w:val="28"/>
        </w:rPr>
        <w:t xml:space="preserve">от </w:t>
      </w:r>
      <w:r w:rsidR="0081203D">
        <w:rPr>
          <w:rStyle w:val="FontStyle14"/>
          <w:sz w:val="28"/>
          <w:szCs w:val="28"/>
        </w:rPr>
        <w:t>2</w:t>
      </w:r>
      <w:r w:rsidR="0095027A">
        <w:rPr>
          <w:rStyle w:val="FontStyle14"/>
          <w:sz w:val="28"/>
          <w:szCs w:val="28"/>
        </w:rPr>
        <w:t>4</w:t>
      </w:r>
      <w:r w:rsidR="0081203D">
        <w:rPr>
          <w:rStyle w:val="FontStyle14"/>
          <w:sz w:val="28"/>
          <w:szCs w:val="28"/>
        </w:rPr>
        <w:t xml:space="preserve"> февраля 2022</w:t>
      </w:r>
      <w:r w:rsidRPr="000C4A1E">
        <w:rPr>
          <w:rStyle w:val="FontStyle14"/>
          <w:sz w:val="28"/>
          <w:szCs w:val="28"/>
        </w:rPr>
        <w:t xml:space="preserve"> года № </w:t>
      </w:r>
      <w:r w:rsidR="0081203D">
        <w:rPr>
          <w:rStyle w:val="FontStyle14"/>
          <w:sz w:val="28"/>
          <w:szCs w:val="28"/>
        </w:rPr>
        <w:t>4</w:t>
      </w:r>
    </w:p>
    <w:p w:rsidR="00843966" w:rsidRPr="000C4A1E" w:rsidRDefault="00843966" w:rsidP="00843966">
      <w:pPr>
        <w:pStyle w:val="Style6"/>
        <w:widowControl/>
        <w:jc w:val="both"/>
        <w:rPr>
          <w:rStyle w:val="FontStyle14"/>
          <w:sz w:val="28"/>
          <w:szCs w:val="28"/>
        </w:rPr>
      </w:pPr>
    </w:p>
    <w:p w:rsidR="00843966" w:rsidRPr="000C4A1E" w:rsidRDefault="00843966" w:rsidP="00843966">
      <w:pPr>
        <w:pStyle w:val="Style6"/>
        <w:widowControl/>
        <w:jc w:val="both"/>
        <w:rPr>
          <w:rStyle w:val="FontStyle14"/>
          <w:sz w:val="28"/>
          <w:szCs w:val="28"/>
        </w:rPr>
      </w:pPr>
    </w:p>
    <w:p w:rsidR="00843966" w:rsidRPr="000C4A1E" w:rsidRDefault="00843966" w:rsidP="00843966">
      <w:pPr>
        <w:pStyle w:val="Style6"/>
        <w:widowControl/>
        <w:jc w:val="both"/>
        <w:rPr>
          <w:rStyle w:val="FontStyle14"/>
          <w:sz w:val="28"/>
          <w:szCs w:val="28"/>
        </w:rPr>
      </w:pPr>
    </w:p>
    <w:p w:rsidR="000C4A1E" w:rsidRPr="000C4A1E" w:rsidRDefault="000C4A1E" w:rsidP="00843966">
      <w:pPr>
        <w:pStyle w:val="Style6"/>
        <w:widowControl/>
        <w:jc w:val="both"/>
        <w:rPr>
          <w:rStyle w:val="FontStyle14"/>
          <w:sz w:val="28"/>
          <w:szCs w:val="28"/>
        </w:rPr>
      </w:pPr>
    </w:p>
    <w:p w:rsidR="00843966" w:rsidRPr="000C4A1E" w:rsidRDefault="00843966" w:rsidP="00843966">
      <w:pPr>
        <w:pStyle w:val="Style6"/>
        <w:widowControl/>
        <w:jc w:val="center"/>
        <w:rPr>
          <w:rStyle w:val="FontStyle14"/>
          <w:sz w:val="28"/>
          <w:szCs w:val="28"/>
        </w:rPr>
      </w:pPr>
      <w:r w:rsidRPr="000C4A1E">
        <w:rPr>
          <w:rStyle w:val="FontStyle14"/>
          <w:sz w:val="28"/>
          <w:szCs w:val="28"/>
        </w:rPr>
        <w:t>Плата за п</w:t>
      </w:r>
      <w:r w:rsidR="000C4A1E">
        <w:rPr>
          <w:rStyle w:val="FontStyle14"/>
          <w:sz w:val="28"/>
          <w:szCs w:val="28"/>
        </w:rPr>
        <w:t>ользование жилым помещением для</w:t>
      </w:r>
      <w:r w:rsidRPr="000C4A1E">
        <w:rPr>
          <w:rStyle w:val="FontStyle14"/>
          <w:sz w:val="28"/>
          <w:szCs w:val="28"/>
        </w:rPr>
        <w:t xml:space="preserve"> нанимателей жилых помещений муниципального жилищного фонда </w:t>
      </w:r>
      <w:proofErr w:type="spellStart"/>
      <w:r w:rsidRPr="000C4A1E">
        <w:rPr>
          <w:rStyle w:val="FontStyle14"/>
          <w:sz w:val="28"/>
          <w:szCs w:val="28"/>
        </w:rPr>
        <w:t>Синявинского</w:t>
      </w:r>
      <w:proofErr w:type="spellEnd"/>
      <w:r w:rsidRPr="000C4A1E">
        <w:rPr>
          <w:rStyle w:val="FontStyle14"/>
          <w:sz w:val="28"/>
          <w:szCs w:val="28"/>
        </w:rPr>
        <w:t xml:space="preserve"> городского поселения Кировского муниципального района Ленинградской области (территория 2), занимаемых по договорам коммерческого найма</w:t>
      </w:r>
    </w:p>
    <w:p w:rsidR="00843966" w:rsidRDefault="00843966" w:rsidP="00843966">
      <w:pPr>
        <w:pStyle w:val="Style6"/>
        <w:widowControl/>
        <w:jc w:val="center"/>
        <w:rPr>
          <w:rStyle w:val="FontStyle14"/>
          <w:sz w:val="24"/>
          <w:szCs w:val="24"/>
        </w:rPr>
      </w:pPr>
    </w:p>
    <w:p w:rsidR="00843966" w:rsidRDefault="00843966" w:rsidP="00843966">
      <w:pPr>
        <w:pStyle w:val="Style6"/>
        <w:widowControl/>
        <w:jc w:val="center"/>
        <w:rPr>
          <w:rStyle w:val="FontStyle14"/>
          <w:sz w:val="24"/>
          <w:szCs w:val="24"/>
        </w:rPr>
      </w:pPr>
    </w:p>
    <w:p w:rsidR="000C4A1E" w:rsidRDefault="000C4A1E" w:rsidP="00843966">
      <w:pPr>
        <w:pStyle w:val="Style6"/>
        <w:widowControl/>
        <w:jc w:val="center"/>
        <w:rPr>
          <w:rStyle w:val="FontStyle14"/>
          <w:sz w:val="24"/>
          <w:szCs w:val="24"/>
        </w:rPr>
      </w:pPr>
    </w:p>
    <w:tbl>
      <w:tblPr>
        <w:tblStyle w:val="a5"/>
        <w:tblW w:w="8788" w:type="dxa"/>
        <w:tblInd w:w="392" w:type="dxa"/>
        <w:tblLook w:val="04A0"/>
      </w:tblPr>
      <w:tblGrid>
        <w:gridCol w:w="817"/>
        <w:gridCol w:w="3435"/>
        <w:gridCol w:w="4536"/>
      </w:tblGrid>
      <w:tr w:rsidR="00843966" w:rsidRPr="000C4A1E" w:rsidTr="00843966">
        <w:tc>
          <w:tcPr>
            <w:tcW w:w="817" w:type="dxa"/>
          </w:tcPr>
          <w:p w:rsidR="00843966" w:rsidRPr="000C4A1E" w:rsidRDefault="00843966" w:rsidP="00843966">
            <w:pPr>
              <w:pStyle w:val="Style6"/>
              <w:widowControl/>
              <w:jc w:val="center"/>
              <w:rPr>
                <w:rStyle w:val="FontStyle14"/>
              </w:rPr>
            </w:pPr>
            <w:r w:rsidRPr="000C4A1E">
              <w:rPr>
                <w:rStyle w:val="FontStyle14"/>
              </w:rPr>
              <w:t xml:space="preserve">№ </w:t>
            </w:r>
            <w:proofErr w:type="spellStart"/>
            <w:proofErr w:type="gramStart"/>
            <w:r w:rsidRPr="000C4A1E">
              <w:rPr>
                <w:rStyle w:val="FontStyle14"/>
              </w:rPr>
              <w:t>п</w:t>
            </w:r>
            <w:proofErr w:type="spellEnd"/>
            <w:proofErr w:type="gramEnd"/>
            <w:r w:rsidRPr="000C4A1E">
              <w:rPr>
                <w:rStyle w:val="FontStyle14"/>
              </w:rPr>
              <w:t>/</w:t>
            </w:r>
            <w:proofErr w:type="spellStart"/>
            <w:r w:rsidRPr="000C4A1E">
              <w:rPr>
                <w:rStyle w:val="FontStyle14"/>
              </w:rPr>
              <w:t>п</w:t>
            </w:r>
            <w:proofErr w:type="spellEnd"/>
          </w:p>
        </w:tc>
        <w:tc>
          <w:tcPr>
            <w:tcW w:w="3435" w:type="dxa"/>
          </w:tcPr>
          <w:p w:rsidR="00843966" w:rsidRPr="000C4A1E" w:rsidRDefault="00843966" w:rsidP="00843966">
            <w:pPr>
              <w:pStyle w:val="Style6"/>
              <w:widowControl/>
              <w:jc w:val="center"/>
              <w:rPr>
                <w:rStyle w:val="FontStyle14"/>
              </w:rPr>
            </w:pPr>
            <w:r w:rsidRPr="000C4A1E">
              <w:rPr>
                <w:rStyle w:val="FontStyle14"/>
              </w:rPr>
              <w:t>Вид услуги</w:t>
            </w:r>
          </w:p>
        </w:tc>
        <w:tc>
          <w:tcPr>
            <w:tcW w:w="4536" w:type="dxa"/>
          </w:tcPr>
          <w:p w:rsidR="00843966" w:rsidRPr="000C4A1E" w:rsidRDefault="00843966" w:rsidP="00843966">
            <w:pPr>
              <w:pStyle w:val="Style6"/>
              <w:widowControl/>
              <w:jc w:val="center"/>
              <w:rPr>
                <w:rStyle w:val="FontStyle14"/>
              </w:rPr>
            </w:pPr>
            <w:r w:rsidRPr="000C4A1E">
              <w:rPr>
                <w:rStyle w:val="FontStyle14"/>
              </w:rPr>
              <w:t>Для отдельных квартир за 1 м</w:t>
            </w:r>
            <w:proofErr w:type="gramStart"/>
            <w:r w:rsidRPr="000C4A1E">
              <w:rPr>
                <w:rStyle w:val="FontStyle14"/>
              </w:rPr>
              <w:t>2</w:t>
            </w:r>
            <w:proofErr w:type="gramEnd"/>
            <w:r w:rsidRPr="000C4A1E">
              <w:rPr>
                <w:rStyle w:val="FontStyle14"/>
              </w:rPr>
              <w:t xml:space="preserve"> общей площади, руб.</w:t>
            </w:r>
          </w:p>
        </w:tc>
      </w:tr>
      <w:tr w:rsidR="00843966" w:rsidRPr="000C4A1E" w:rsidTr="00843966">
        <w:tc>
          <w:tcPr>
            <w:tcW w:w="817" w:type="dxa"/>
          </w:tcPr>
          <w:p w:rsidR="00843966" w:rsidRPr="000C4A1E" w:rsidRDefault="00843966" w:rsidP="00843966">
            <w:pPr>
              <w:pStyle w:val="Style6"/>
              <w:widowControl/>
              <w:jc w:val="center"/>
              <w:rPr>
                <w:rStyle w:val="FontStyle14"/>
              </w:rPr>
            </w:pPr>
            <w:r w:rsidRPr="000C4A1E">
              <w:rPr>
                <w:rStyle w:val="FontStyle14"/>
              </w:rPr>
              <w:t>1</w:t>
            </w:r>
          </w:p>
        </w:tc>
        <w:tc>
          <w:tcPr>
            <w:tcW w:w="3435" w:type="dxa"/>
          </w:tcPr>
          <w:p w:rsidR="00843966" w:rsidRPr="000C4A1E" w:rsidRDefault="00843966" w:rsidP="00843966">
            <w:pPr>
              <w:pStyle w:val="Style6"/>
              <w:widowControl/>
              <w:jc w:val="center"/>
              <w:rPr>
                <w:rStyle w:val="FontStyle14"/>
              </w:rPr>
            </w:pPr>
            <w:r w:rsidRPr="000C4A1E">
              <w:rPr>
                <w:rStyle w:val="FontStyle14"/>
              </w:rPr>
              <w:t>2</w:t>
            </w:r>
          </w:p>
        </w:tc>
        <w:tc>
          <w:tcPr>
            <w:tcW w:w="4536" w:type="dxa"/>
          </w:tcPr>
          <w:p w:rsidR="00843966" w:rsidRPr="000C4A1E" w:rsidRDefault="00843966" w:rsidP="00843966">
            <w:pPr>
              <w:pStyle w:val="Style6"/>
              <w:widowControl/>
              <w:jc w:val="center"/>
              <w:rPr>
                <w:rStyle w:val="FontStyle14"/>
              </w:rPr>
            </w:pPr>
            <w:r w:rsidRPr="000C4A1E">
              <w:rPr>
                <w:rStyle w:val="FontStyle14"/>
              </w:rPr>
              <w:t>3</w:t>
            </w:r>
          </w:p>
        </w:tc>
      </w:tr>
      <w:tr w:rsidR="00843966" w:rsidRPr="000C4A1E" w:rsidTr="00226F22">
        <w:tc>
          <w:tcPr>
            <w:tcW w:w="8788" w:type="dxa"/>
            <w:gridSpan w:val="3"/>
          </w:tcPr>
          <w:p w:rsidR="00843966" w:rsidRPr="000C4A1E" w:rsidRDefault="00843966" w:rsidP="0081203D">
            <w:pPr>
              <w:pStyle w:val="Style6"/>
              <w:widowControl/>
              <w:jc w:val="center"/>
              <w:rPr>
                <w:rStyle w:val="FontStyle14"/>
              </w:rPr>
            </w:pPr>
            <w:r w:rsidRPr="000C4A1E">
              <w:rPr>
                <w:rStyle w:val="FontStyle14"/>
              </w:rPr>
              <w:t xml:space="preserve">С 01 </w:t>
            </w:r>
            <w:r w:rsidR="0081203D">
              <w:rPr>
                <w:rStyle w:val="FontStyle14"/>
              </w:rPr>
              <w:t>марта</w:t>
            </w:r>
            <w:r w:rsidR="006F0EAE">
              <w:rPr>
                <w:rStyle w:val="FontStyle14"/>
              </w:rPr>
              <w:t xml:space="preserve"> 2022</w:t>
            </w:r>
            <w:r w:rsidRPr="000C4A1E">
              <w:rPr>
                <w:rStyle w:val="FontStyle14"/>
              </w:rPr>
              <w:t xml:space="preserve"> года</w:t>
            </w:r>
          </w:p>
        </w:tc>
      </w:tr>
      <w:tr w:rsidR="00843966" w:rsidRPr="000C4A1E" w:rsidTr="00843966">
        <w:tc>
          <w:tcPr>
            <w:tcW w:w="817" w:type="dxa"/>
          </w:tcPr>
          <w:p w:rsidR="00843966" w:rsidRPr="000C4A1E" w:rsidRDefault="00843966" w:rsidP="00843966">
            <w:pPr>
              <w:pStyle w:val="Style6"/>
              <w:widowControl/>
              <w:jc w:val="center"/>
              <w:rPr>
                <w:rStyle w:val="FontStyle14"/>
              </w:rPr>
            </w:pPr>
            <w:r w:rsidRPr="000C4A1E">
              <w:rPr>
                <w:rStyle w:val="FontStyle14"/>
              </w:rPr>
              <w:t>1</w:t>
            </w:r>
          </w:p>
        </w:tc>
        <w:tc>
          <w:tcPr>
            <w:tcW w:w="3435" w:type="dxa"/>
          </w:tcPr>
          <w:p w:rsidR="00843966" w:rsidRPr="000C4A1E" w:rsidRDefault="00843966" w:rsidP="00843966">
            <w:pPr>
              <w:pStyle w:val="Style6"/>
              <w:widowControl/>
              <w:jc w:val="center"/>
              <w:rPr>
                <w:rStyle w:val="FontStyle14"/>
              </w:rPr>
            </w:pPr>
            <w:r w:rsidRPr="000C4A1E">
              <w:rPr>
                <w:rStyle w:val="FontStyle14"/>
              </w:rPr>
              <w:t>Плата за пользованием жилым помещением для нанимателей жилых помещений муниципального жилищного фонда, занимаемых по договорам коммерческого найма</w:t>
            </w:r>
          </w:p>
        </w:tc>
        <w:tc>
          <w:tcPr>
            <w:tcW w:w="4536" w:type="dxa"/>
          </w:tcPr>
          <w:p w:rsidR="00843966" w:rsidRPr="000C4A1E" w:rsidRDefault="00843966" w:rsidP="00843966">
            <w:pPr>
              <w:pStyle w:val="Style6"/>
              <w:widowControl/>
              <w:jc w:val="center"/>
              <w:rPr>
                <w:rStyle w:val="FontStyle14"/>
              </w:rPr>
            </w:pPr>
          </w:p>
          <w:p w:rsidR="00843966" w:rsidRPr="000C4A1E" w:rsidRDefault="00843966" w:rsidP="00843966">
            <w:pPr>
              <w:pStyle w:val="Style6"/>
              <w:widowControl/>
              <w:jc w:val="center"/>
              <w:rPr>
                <w:rStyle w:val="FontStyle14"/>
              </w:rPr>
            </w:pPr>
          </w:p>
          <w:p w:rsidR="00843966" w:rsidRPr="000C4A1E" w:rsidRDefault="00843966" w:rsidP="00843966">
            <w:pPr>
              <w:pStyle w:val="Style6"/>
              <w:widowControl/>
              <w:jc w:val="center"/>
              <w:rPr>
                <w:rStyle w:val="FontStyle14"/>
              </w:rPr>
            </w:pPr>
          </w:p>
          <w:p w:rsidR="00843966" w:rsidRPr="000C4A1E" w:rsidRDefault="00843966" w:rsidP="00843966">
            <w:pPr>
              <w:pStyle w:val="Style6"/>
              <w:widowControl/>
              <w:jc w:val="center"/>
              <w:rPr>
                <w:rStyle w:val="FontStyle14"/>
              </w:rPr>
            </w:pPr>
            <w:r w:rsidRPr="000C4A1E">
              <w:rPr>
                <w:rStyle w:val="FontStyle14"/>
              </w:rPr>
              <w:t>10,00</w:t>
            </w:r>
          </w:p>
        </w:tc>
      </w:tr>
    </w:tbl>
    <w:p w:rsidR="00B22886" w:rsidRDefault="00B22886" w:rsidP="000C4A1E"/>
    <w:sectPr w:rsidR="00B22886" w:rsidSect="006F0EAE">
      <w:pgSz w:w="11909" w:h="16834"/>
      <w:pgMar w:top="851" w:right="994" w:bottom="709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71C7A"/>
    <w:rsid w:val="000C4A1E"/>
    <w:rsid w:val="0033471A"/>
    <w:rsid w:val="00586E6F"/>
    <w:rsid w:val="005B1459"/>
    <w:rsid w:val="0062075E"/>
    <w:rsid w:val="00635414"/>
    <w:rsid w:val="00671C7A"/>
    <w:rsid w:val="006F0EAE"/>
    <w:rsid w:val="00787344"/>
    <w:rsid w:val="0081203D"/>
    <w:rsid w:val="00832A1B"/>
    <w:rsid w:val="00843966"/>
    <w:rsid w:val="0095027A"/>
    <w:rsid w:val="009D1E45"/>
    <w:rsid w:val="00B22886"/>
    <w:rsid w:val="00B929CA"/>
    <w:rsid w:val="00C068CE"/>
    <w:rsid w:val="00E46A0C"/>
    <w:rsid w:val="00F9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1C7A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C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Style2">
    <w:name w:val="Style2"/>
    <w:basedOn w:val="a"/>
    <w:rsid w:val="00671C7A"/>
  </w:style>
  <w:style w:type="paragraph" w:customStyle="1" w:styleId="Style3">
    <w:name w:val="Style3"/>
    <w:basedOn w:val="a"/>
    <w:rsid w:val="00671C7A"/>
  </w:style>
  <w:style w:type="paragraph" w:customStyle="1" w:styleId="Style5">
    <w:name w:val="Style5"/>
    <w:basedOn w:val="a"/>
    <w:rsid w:val="00671C7A"/>
  </w:style>
  <w:style w:type="paragraph" w:customStyle="1" w:styleId="Style6">
    <w:name w:val="Style6"/>
    <w:basedOn w:val="a"/>
    <w:rsid w:val="00671C7A"/>
  </w:style>
  <w:style w:type="character" w:customStyle="1" w:styleId="FontStyle12">
    <w:name w:val="Font Style12"/>
    <w:basedOn w:val="a0"/>
    <w:rsid w:val="00671C7A"/>
    <w:rPr>
      <w:rFonts w:ascii="Times New Roman" w:hAnsi="Times New Roman" w:cs="Times New Roman"/>
      <w:b/>
      <w:bCs/>
      <w:color w:val="000000"/>
      <w:spacing w:val="80"/>
      <w:sz w:val="30"/>
      <w:szCs w:val="30"/>
    </w:rPr>
  </w:style>
  <w:style w:type="character" w:customStyle="1" w:styleId="FontStyle13">
    <w:name w:val="Font Style13"/>
    <w:basedOn w:val="a0"/>
    <w:rsid w:val="00671C7A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4">
    <w:name w:val="Font Style14"/>
    <w:basedOn w:val="a0"/>
    <w:rsid w:val="00671C7A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rsid w:val="00671C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71C7A"/>
    <w:pPr>
      <w:widowControl/>
      <w:autoSpaceDE/>
      <w:autoSpaceDN/>
      <w:adjustRightInd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671C7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3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2022-03-01T05:15:00Z</cp:lastPrinted>
  <dcterms:created xsi:type="dcterms:W3CDTF">2022-02-10T12:46:00Z</dcterms:created>
  <dcterms:modified xsi:type="dcterms:W3CDTF">2022-03-01T05:20:00Z</dcterms:modified>
</cp:coreProperties>
</file>