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8"/>
      </w:pPr>
      <w:r>
        <w:rPr>
          <w:spacing w:val="-2"/>
        </w:rPr>
        <w:t>ОТЧЕТ</w:t>
      </w:r>
    </w:p>
    <w:p>
      <w:pPr>
        <w:pStyle w:val="Title"/>
        <w:ind w:left="8"/>
      </w:pPr>
      <w:r>
        <w:rPr/>
        <w:t>о</w:t>
      </w:r>
      <w:r>
        <w:rPr>
          <w:spacing w:val="31"/>
        </w:rPr>
        <w:t> </w:t>
      </w:r>
      <w:r>
        <w:rPr/>
        <w:t>расходах,</w:t>
      </w:r>
      <w:r>
        <w:rPr>
          <w:spacing w:val="12"/>
        </w:rPr>
        <w:t> </w:t>
      </w:r>
      <w:r>
        <w:rPr/>
        <w:t>в</w:t>
      </w:r>
      <w:r>
        <w:rPr>
          <w:spacing w:val="26"/>
        </w:rPr>
        <w:t> </w:t>
      </w:r>
      <w:r>
        <w:rPr/>
        <w:t>целях</w:t>
      </w:r>
      <w:r>
        <w:rPr>
          <w:spacing w:val="26"/>
        </w:rPr>
        <w:t> </w:t>
      </w:r>
      <w:r>
        <w:rPr/>
        <w:t>софинансирования</w:t>
      </w:r>
      <w:r>
        <w:rPr>
          <w:spacing w:val="26"/>
        </w:rPr>
        <w:t> </w:t>
      </w:r>
      <w:r>
        <w:rPr/>
        <w:t>которых</w:t>
      </w:r>
      <w:r>
        <w:rPr>
          <w:spacing w:val="26"/>
        </w:rPr>
        <w:t> </w:t>
      </w:r>
      <w:r>
        <w:rPr/>
        <w:t>предоставляется</w:t>
      </w:r>
      <w:r>
        <w:rPr>
          <w:spacing w:val="26"/>
        </w:rPr>
        <w:t> </w:t>
      </w:r>
      <w:r>
        <w:rPr>
          <w:spacing w:val="-2"/>
        </w:rPr>
        <w:t>Субсидия</w:t>
      </w: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tabs>
          <w:tab w:pos="18948" w:val="left" w:leader="none"/>
        </w:tabs>
        <w:ind w:left="10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12629832</wp:posOffset>
                </wp:positionH>
                <wp:positionV relativeFrom="paragraph">
                  <wp:posOffset>-371215</wp:posOffset>
                </wp:positionV>
                <wp:extent cx="2172970" cy="47345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172970" cy="4734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696969"/>
                                <w:left w:val="single" w:sz="6" w:space="0" w:color="696969"/>
                                <w:bottom w:val="single" w:sz="6" w:space="0" w:color="696969"/>
                                <w:right w:val="single" w:sz="6" w:space="0" w:color="696969"/>
                                <w:insideH w:val="single" w:sz="6" w:space="0" w:color="696969"/>
                                <w:insideV w:val="single" w:sz="6" w:space="0" w:color="69696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88"/>
                            </w:tblGrid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3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spacing w:before="230"/>
                                    <w:ind w:left="1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01.01.2025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2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spacing w:before="27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41300217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5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41625163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0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41200029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5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F2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5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F2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1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05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6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" w:right="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328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4.474976pt;margin-top:-29.22953pt;width:171.1pt;height:372.8pt;mso-position-horizontal-relative:page;mso-position-vertical-relative:paragraph;z-index:1573171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696969"/>
                          <w:left w:val="single" w:sz="6" w:space="0" w:color="696969"/>
                          <w:bottom w:val="single" w:sz="6" w:space="0" w:color="696969"/>
                          <w:right w:val="single" w:sz="6" w:space="0" w:color="696969"/>
                          <w:insideH w:val="single" w:sz="6" w:space="0" w:color="696969"/>
                          <w:insideV w:val="single" w:sz="6" w:space="0" w:color="69696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88"/>
                      </w:tblGrid>
                      <w:tr>
                        <w:trPr>
                          <w:trHeight w:val="325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3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Коды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spacing w:before="230"/>
                              <w:ind w:left="1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01.01.2025</w:t>
                            </w:r>
                          </w:p>
                        </w:tc>
                      </w:tr>
                      <w:tr>
                        <w:trPr>
                          <w:trHeight w:val="892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spacing w:before="271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41300217</w:t>
                            </w:r>
                          </w:p>
                        </w:tc>
                      </w:tr>
                      <w:tr>
                        <w:trPr>
                          <w:trHeight w:val="665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41625163</w:t>
                            </w:r>
                          </w:p>
                        </w:tc>
                      </w:tr>
                      <w:tr>
                        <w:trPr>
                          <w:trHeight w:val="960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41200029</w:t>
                            </w:r>
                          </w:p>
                        </w:tc>
                      </w:tr>
                      <w:tr>
                        <w:trPr>
                          <w:trHeight w:val="665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F2</w:t>
                            </w:r>
                          </w:p>
                        </w:tc>
                      </w:tr>
                      <w:tr>
                        <w:trPr>
                          <w:trHeight w:val="665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F2</w:t>
                            </w:r>
                          </w:p>
                        </w:tc>
                      </w:tr>
                      <w:tr>
                        <w:trPr>
                          <w:trHeight w:val="1011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05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6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" w:right="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383</w:t>
                            </w:r>
                          </w:p>
                        </w:tc>
                      </w:tr>
                      <w:tr>
                        <w:trPr>
                          <w:trHeight w:val="551" w:hRule="atLeast"/>
                        </w:trPr>
                        <w:tc>
                          <w:tcPr>
                            <w:tcW w:w="328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на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января</w:t>
      </w:r>
      <w:r>
        <w:rPr>
          <w:spacing w:val="9"/>
        </w:rPr>
        <w:t> </w:t>
      </w:r>
      <w:r>
        <w:rPr/>
        <w:t>2025</w:t>
      </w:r>
      <w:r>
        <w:rPr>
          <w:spacing w:val="10"/>
        </w:rPr>
        <w:t> </w:t>
      </w:r>
      <w:r>
        <w:rPr>
          <w:spacing w:val="-5"/>
        </w:rPr>
        <w:t>г.</w:t>
      </w:r>
      <w:r>
        <w:rPr/>
        <w:tab/>
      </w:r>
      <w:r>
        <w:rPr>
          <w:spacing w:val="-4"/>
        </w:rPr>
        <w:t>Дата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23820" w:h="16840" w:orient="landscape"/>
          <w:pgMar w:header="0" w:footer="806" w:top="520" w:bottom="1000" w:left="425" w:right="425"/>
          <w:pgNumType w:start="1"/>
        </w:sectPr>
      </w:pPr>
    </w:p>
    <w:p>
      <w:pPr>
        <w:pStyle w:val="BodyText"/>
        <w:spacing w:line="247" w:lineRule="auto" w:before="95"/>
        <w:ind w:left="158"/>
      </w:pPr>
      <w:r>
        <w:rPr/>
        <w:t>Наименование уполномоченного </w:t>
      </w:r>
      <w:r>
        <w:rPr/>
        <w:t>органа местного самоуправления</w:t>
      </w:r>
    </w:p>
    <w:p>
      <w:pPr>
        <w:pStyle w:val="BodyText"/>
        <w:spacing w:before="65"/>
        <w:ind w:left="158"/>
      </w:pPr>
      <w:r>
        <w:rPr/>
        <w:t>Наименование</w:t>
      </w:r>
      <w:r>
        <w:rPr>
          <w:spacing w:val="33"/>
        </w:rPr>
        <w:t> </w:t>
      </w:r>
      <w:r>
        <w:rPr>
          <w:spacing w:val="-2"/>
        </w:rPr>
        <w:t>муниципального</w:t>
      </w:r>
    </w:p>
    <w:p>
      <w:pPr>
        <w:pStyle w:val="BodyText"/>
        <w:spacing w:line="247" w:lineRule="auto" w:before="95"/>
        <w:ind w:left="158" w:right="38"/>
      </w:pPr>
      <w:r>
        <w:rPr/>
        <w:br w:type="column"/>
      </w:r>
      <w:r>
        <w:rPr/>
        <w:t>АДМИНИСТРАЦИЯ СИНЯВИНСКОГО ГОРОДСКОГО ПОСЕЛЕНИЯ КИРОВСКОГО</w:t>
      </w:r>
      <w:r>
        <w:rPr>
          <w:spacing w:val="40"/>
        </w:rPr>
        <w:t> </w:t>
      </w:r>
      <w:r>
        <w:rPr/>
        <w:t>МУНИЦИПАЛЬНОГО РАЙОНА ЛЕНИНГРАДСКОЙ ОБЛАСТИ</w:t>
      </w:r>
    </w:p>
    <w:p>
      <w:pPr>
        <w:pStyle w:val="BodyText"/>
        <w:spacing w:before="95"/>
        <w:ind w:right="3473"/>
        <w:jc w:val="right"/>
      </w:pPr>
      <w:r>
        <w:rPr/>
        <w:br w:type="column"/>
      </w:r>
      <w:r>
        <w:rPr/>
        <w:t>по</w:t>
      </w:r>
      <w:r>
        <w:rPr>
          <w:spacing w:val="6"/>
        </w:rPr>
        <w:t> </w:t>
      </w:r>
      <w:r>
        <w:rPr>
          <w:spacing w:val="-2"/>
        </w:rPr>
        <w:t>Сводному</w:t>
      </w:r>
    </w:p>
    <w:p>
      <w:pPr>
        <w:pStyle w:val="BodyText"/>
        <w:spacing w:before="9"/>
        <w:ind w:right="347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3528059</wp:posOffset>
                </wp:positionH>
                <wp:positionV relativeFrom="paragraph">
                  <wp:posOffset>214424</wp:posOffset>
                </wp:positionV>
                <wp:extent cx="7776209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776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0">
                              <a:moveTo>
                                <a:pt x="0" y="0"/>
                              </a:moveTo>
                              <a:lnTo>
                                <a:pt x="777595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7.799988pt,16.883839pt" to="890.079988pt,16.883839pt" stroked="true" strokeweight=".65pt" strokecolor="#696969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реестру</w:t>
      </w:r>
    </w:p>
    <w:p>
      <w:pPr>
        <w:pStyle w:val="BodyText"/>
        <w:spacing w:after="0"/>
        <w:jc w:val="right"/>
        <w:sectPr>
          <w:type w:val="continuous"/>
          <w:pgSz w:w="23820" w:h="16840" w:orient="landscape"/>
          <w:pgMar w:header="0" w:footer="806" w:top="520" w:bottom="1000" w:left="425" w:right="425"/>
          <w:cols w:num="3" w:equalWidth="0">
            <w:col w:w="4801" w:space="188"/>
            <w:col w:w="10307" w:space="2533"/>
            <w:col w:w="5141"/>
          </w:cols>
        </w:sectPr>
      </w:pPr>
    </w:p>
    <w:p>
      <w:pPr>
        <w:pStyle w:val="BodyText"/>
        <w:tabs>
          <w:tab w:pos="5147" w:val="left" w:leader="none"/>
        </w:tabs>
        <w:spacing w:before="8"/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3528059</wp:posOffset>
                </wp:positionH>
                <wp:positionV relativeFrom="paragraph">
                  <wp:posOffset>214115</wp:posOffset>
                </wp:positionV>
                <wp:extent cx="7776209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6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0">
                              <a:moveTo>
                                <a:pt x="0" y="0"/>
                              </a:moveTo>
                              <a:lnTo>
                                <a:pt x="777595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7.799988pt,16.859453pt" to="890.079988pt,16.859453pt" stroked="true" strokeweight=".65pt" strokecolor="#696969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образования</w:t>
      </w:r>
      <w:r>
        <w:rPr/>
        <w:tab/>
      </w:r>
      <w:r>
        <w:rPr>
          <w:spacing w:val="-2"/>
        </w:rPr>
        <w:t>Синявинское</w:t>
      </w:r>
    </w:p>
    <w:p>
      <w:pPr>
        <w:pStyle w:val="BodyText"/>
        <w:spacing w:line="247" w:lineRule="auto" w:before="62"/>
        <w:ind w:left="158" w:right="11178"/>
      </w:pPr>
      <w:r>
        <w:rPr/>
        <w:t>Наименование главного </w:t>
      </w:r>
      <w:r>
        <w:rPr/>
        <w:t>распорядителя средств средств бюджета субъекта</w:t>
      </w:r>
    </w:p>
    <w:p>
      <w:pPr>
        <w:pStyle w:val="BodyText"/>
        <w:tabs>
          <w:tab w:pos="5147" w:val="left" w:leader="none"/>
        </w:tabs>
        <w:spacing w:line="297" w:lineRule="exact"/>
        <w:ind w:left="158"/>
      </w:pPr>
      <w:r>
        <w:rPr/>
        <w:t>Российской</w:t>
      </w:r>
      <w:r>
        <w:rPr>
          <w:spacing w:val="17"/>
        </w:rPr>
        <w:t> </w:t>
      </w:r>
      <w:r>
        <w:rPr>
          <w:spacing w:val="-2"/>
        </w:rPr>
        <w:t>Федерации</w:t>
      </w:r>
      <w:r>
        <w:rPr/>
        <w:tab/>
        <w:t>КОМИТЕТ</w:t>
      </w:r>
      <w:r>
        <w:rPr>
          <w:spacing w:val="35"/>
        </w:rPr>
        <w:t> </w:t>
      </w:r>
      <w:r>
        <w:rPr/>
        <w:t>ПО</w:t>
      </w:r>
      <w:r>
        <w:rPr>
          <w:spacing w:val="35"/>
        </w:rPr>
        <w:t> </w:t>
      </w:r>
      <w:r>
        <w:rPr/>
        <w:t>ЖИЛИЩНО-КОММУНАЛЬНОМУ</w:t>
      </w:r>
      <w:r>
        <w:rPr>
          <w:spacing w:val="35"/>
        </w:rPr>
        <w:t> </w:t>
      </w:r>
      <w:r>
        <w:rPr/>
        <w:t>ХОЗЯЙСТВУ</w:t>
      </w:r>
      <w:r>
        <w:rPr>
          <w:spacing w:val="35"/>
        </w:rPr>
        <w:t> </w:t>
      </w:r>
      <w:r>
        <w:rPr/>
        <w:t>ЛЕНИНГРАДСКОЙ</w:t>
      </w:r>
      <w:r>
        <w:rPr>
          <w:spacing w:val="35"/>
        </w:rPr>
        <w:t> </w:t>
      </w:r>
      <w:r>
        <w:rPr>
          <w:spacing w:val="-2"/>
        </w:rPr>
        <w:t>ОБЛАСТИ</w:t>
      </w:r>
    </w:p>
    <w:p>
      <w:pPr>
        <w:pStyle w:val="BodyText"/>
        <w:spacing w:before="8"/>
        <w:ind w:left="347"/>
      </w:pPr>
      <w:r>
        <w:rPr/>
        <w:br w:type="column"/>
      </w:r>
      <w:r>
        <w:rPr/>
        <w:t>по</w:t>
      </w:r>
      <w:r>
        <w:rPr>
          <w:spacing w:val="6"/>
        </w:rPr>
        <w:t> </w:t>
      </w:r>
      <w:r>
        <w:rPr>
          <w:spacing w:val="-4"/>
        </w:rPr>
        <w:t>ОКТМО</w:t>
      </w:r>
    </w:p>
    <w:p>
      <w:pPr>
        <w:pStyle w:val="BodyText"/>
        <w:spacing w:before="70"/>
      </w:pPr>
    </w:p>
    <w:p>
      <w:pPr>
        <w:pStyle w:val="BodyText"/>
        <w:ind w:right="3473"/>
        <w:jc w:val="right"/>
      </w:pPr>
      <w:r>
        <w:rPr/>
        <w:t>по</w:t>
      </w:r>
      <w:r>
        <w:rPr>
          <w:spacing w:val="6"/>
        </w:rPr>
        <w:t> </w:t>
      </w:r>
      <w:r>
        <w:rPr>
          <w:spacing w:val="-2"/>
        </w:rPr>
        <w:t>Сводному</w:t>
      </w:r>
    </w:p>
    <w:p>
      <w:pPr>
        <w:pStyle w:val="BodyText"/>
        <w:spacing w:before="8"/>
        <w:ind w:right="3473"/>
        <w:jc w:val="right"/>
      </w:pPr>
      <w:r>
        <w:rPr>
          <w:spacing w:val="-2"/>
        </w:rPr>
        <w:t>реестру</w:t>
      </w:r>
    </w:p>
    <w:p>
      <w:pPr>
        <w:pStyle w:val="BodyText"/>
        <w:spacing w:after="0"/>
        <w:jc w:val="right"/>
        <w:sectPr>
          <w:type w:val="continuous"/>
          <w:pgSz w:w="23820" w:h="16840" w:orient="landscape"/>
          <w:pgMar w:header="0" w:footer="806" w:top="520" w:bottom="1000" w:left="425" w:right="425"/>
          <w:cols w:num="2" w:equalWidth="0">
            <w:col w:w="16524" w:space="1304"/>
            <w:col w:w="5142"/>
          </w:cols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5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776209" cy="8255"/>
                <wp:effectExtent l="9525" t="0" r="0" b="126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76209" cy="8255"/>
                          <a:chExt cx="7776209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27"/>
                            <a:ext cx="7776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0">
                                <a:moveTo>
                                  <a:pt x="0" y="0"/>
                                </a:moveTo>
                                <a:lnTo>
                                  <a:pt x="777595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2.3pt;height:.65pt;mso-position-horizontal-relative:char;mso-position-vertical-relative:line" id="docshapegroup3" coordorigin="0,0" coordsize="12246,13">
                <v:line style="position:absolute" from="0,6" to="12246,6" stroked="true" strokeweight=".65pt" strokecolor="#69696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3"/>
      </w:pPr>
    </w:p>
    <w:p>
      <w:pPr>
        <w:pStyle w:val="BodyText"/>
        <w:tabs>
          <w:tab w:pos="5147" w:val="left" w:leader="none"/>
          <w:tab w:pos="18809" w:val="left" w:leader="none"/>
        </w:tabs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3528059</wp:posOffset>
                </wp:positionH>
                <wp:positionV relativeFrom="paragraph">
                  <wp:posOffset>209084</wp:posOffset>
                </wp:positionV>
                <wp:extent cx="777620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776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0">
                              <a:moveTo>
                                <a:pt x="0" y="0"/>
                              </a:moveTo>
                              <a:lnTo>
                                <a:pt x="777595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799988pt;margin-top:16.463327pt;width:612.3pt;height:.1pt;mso-position-horizontal-relative:page;mso-position-vertical-relative:paragraph;z-index:-15728128;mso-wrap-distance-left:0;mso-wrap-distance-right:0" id="docshape4" coordorigin="5556,329" coordsize="12246,0" path="m5556,329l17802,329e" filled="false" stroked="true" strokeweight=".65pt" strokecolor="#69696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Наименование</w:t>
      </w:r>
      <w:r>
        <w:rPr>
          <w:spacing w:val="32"/>
        </w:rPr>
        <w:t> </w:t>
      </w:r>
      <w:r>
        <w:rPr/>
        <w:t>федерального</w:t>
      </w:r>
      <w:r>
        <w:rPr>
          <w:spacing w:val="33"/>
        </w:rPr>
        <w:t> </w:t>
      </w:r>
      <w:r>
        <w:rPr>
          <w:spacing w:val="-2"/>
        </w:rPr>
        <w:t>проекта</w:t>
      </w:r>
      <w:r>
        <w:rPr/>
        <w:tab/>
        <w:t>Формирование</w:t>
      </w:r>
      <w:r>
        <w:rPr>
          <w:spacing w:val="23"/>
        </w:rPr>
        <w:t> </w:t>
      </w:r>
      <w:r>
        <w:rPr/>
        <w:t>комфортной</w:t>
      </w:r>
      <w:r>
        <w:rPr>
          <w:spacing w:val="23"/>
        </w:rPr>
        <w:t> </w:t>
      </w:r>
      <w:r>
        <w:rPr/>
        <w:t>городской</w:t>
      </w:r>
      <w:r>
        <w:rPr>
          <w:spacing w:val="23"/>
        </w:rPr>
        <w:t> </w:t>
      </w:r>
      <w:r>
        <w:rPr>
          <w:spacing w:val="-2"/>
        </w:rPr>
        <w:t>среды</w:t>
      </w:r>
      <w:r>
        <w:rPr/>
        <w:tab/>
        <w:t>по</w:t>
      </w:r>
      <w:r>
        <w:rPr>
          <w:spacing w:val="6"/>
        </w:rPr>
        <w:t> </w:t>
      </w:r>
      <w:r>
        <w:rPr>
          <w:spacing w:val="-5"/>
        </w:rPr>
        <w:t>БК</w:t>
      </w:r>
    </w:p>
    <w:p>
      <w:pPr>
        <w:pStyle w:val="BodyText"/>
        <w:spacing w:before="46"/>
      </w:pPr>
    </w:p>
    <w:p>
      <w:pPr>
        <w:pStyle w:val="BodyText"/>
        <w:tabs>
          <w:tab w:pos="5147" w:val="left" w:leader="none"/>
          <w:tab w:pos="18809" w:val="left" w:leader="none"/>
        </w:tabs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3528059</wp:posOffset>
                </wp:positionH>
                <wp:positionV relativeFrom="paragraph">
                  <wp:posOffset>208740</wp:posOffset>
                </wp:positionV>
                <wp:extent cx="777620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776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0">
                              <a:moveTo>
                                <a:pt x="0" y="0"/>
                              </a:moveTo>
                              <a:lnTo>
                                <a:pt x="777595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799988pt;margin-top:16.43627pt;width:612.3pt;height:.1pt;mso-position-horizontal-relative:page;mso-position-vertical-relative:paragraph;z-index:-15727616;mso-wrap-distance-left:0;mso-wrap-distance-right:0" id="docshape5" coordorigin="5556,329" coordsize="12246,0" path="m5556,329l17802,329e" filled="false" stroked="true" strokeweight=".65pt" strokecolor="#696969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Наименование</w:t>
      </w:r>
      <w:r>
        <w:rPr>
          <w:spacing w:val="33"/>
        </w:rPr>
        <w:t> </w:t>
      </w:r>
      <w:r>
        <w:rPr/>
        <w:t>регионального</w:t>
      </w:r>
      <w:r>
        <w:rPr>
          <w:spacing w:val="34"/>
        </w:rPr>
        <w:t> </w:t>
      </w:r>
      <w:r>
        <w:rPr>
          <w:spacing w:val="-2"/>
        </w:rPr>
        <w:t>проекта</w:t>
      </w:r>
      <w:r>
        <w:rPr/>
        <w:tab/>
        <w:t>Формирование</w:t>
      </w:r>
      <w:r>
        <w:rPr>
          <w:spacing w:val="23"/>
        </w:rPr>
        <w:t> </w:t>
      </w:r>
      <w:r>
        <w:rPr/>
        <w:t>комфортной</w:t>
      </w:r>
      <w:r>
        <w:rPr>
          <w:spacing w:val="24"/>
        </w:rPr>
        <w:t> </w:t>
      </w:r>
      <w:r>
        <w:rPr/>
        <w:t>городской</w:t>
      </w:r>
      <w:r>
        <w:rPr>
          <w:spacing w:val="24"/>
        </w:rPr>
        <w:t> </w:t>
      </w:r>
      <w:r>
        <w:rPr/>
        <w:t>среды</w:t>
      </w:r>
      <w:r>
        <w:rPr>
          <w:spacing w:val="24"/>
        </w:rPr>
        <w:t> </w:t>
      </w:r>
      <w:r>
        <w:rPr/>
        <w:t>(Ленинградская</w:t>
      </w:r>
      <w:r>
        <w:rPr>
          <w:spacing w:val="24"/>
        </w:rPr>
        <w:t> </w:t>
      </w:r>
      <w:r>
        <w:rPr>
          <w:spacing w:val="-2"/>
        </w:rPr>
        <w:t>область)</w:t>
      </w:r>
      <w:r>
        <w:rPr/>
        <w:tab/>
        <w:t>по</w:t>
      </w:r>
      <w:r>
        <w:rPr>
          <w:spacing w:val="6"/>
        </w:rPr>
        <w:t> </w:t>
      </w:r>
      <w:r>
        <w:rPr>
          <w:spacing w:val="-5"/>
        </w:rPr>
        <w:t>БК</w:t>
      </w: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header="0" w:footer="806" w:top="520" w:bottom="1000" w:left="425" w:right="425"/>
        </w:sectPr>
      </w:pPr>
    </w:p>
    <w:p>
      <w:pPr>
        <w:pStyle w:val="BodyText"/>
        <w:tabs>
          <w:tab w:pos="5147" w:val="left" w:leader="none"/>
        </w:tabs>
        <w:spacing w:before="96"/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3528059</wp:posOffset>
                </wp:positionH>
                <wp:positionV relativeFrom="paragraph">
                  <wp:posOffset>269823</wp:posOffset>
                </wp:positionV>
                <wp:extent cx="7776209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776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6209" h="0">
                              <a:moveTo>
                                <a:pt x="0" y="0"/>
                              </a:moveTo>
                              <a:lnTo>
                                <a:pt x="7775956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7.799988pt,21.245977pt" to="890.079988pt,21.245977pt" stroked="true" strokeweight=".65pt" strokecolor="#696969">
                <v:stroke dashstyle="solid"/>
                <w10:wrap type="none"/>
              </v:line>
            </w:pict>
          </mc:Fallback>
        </mc:AlternateContent>
      </w:r>
      <w:r>
        <w:rPr/>
        <w:t>Вид</w:t>
      </w:r>
      <w:r>
        <w:rPr>
          <w:spacing w:val="9"/>
        </w:rPr>
        <w:t> </w:t>
      </w:r>
      <w:r>
        <w:rPr>
          <w:spacing w:val="-2"/>
        </w:rPr>
        <w:t>документа</w:t>
      </w:r>
      <w:r>
        <w:rPr/>
        <w:tab/>
      </w:r>
      <w:r>
        <w:rPr>
          <w:spacing w:val="-10"/>
        </w:rPr>
        <w:t>0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before="1"/>
        <w:ind w:left="158"/>
      </w:pPr>
      <w:r>
        <w:rPr/>
        <w:t>Единица</w:t>
      </w:r>
      <w:r>
        <w:rPr>
          <w:spacing w:val="14"/>
        </w:rPr>
        <w:t> </w:t>
      </w:r>
      <w:r>
        <w:rPr/>
        <w:t>измерения:</w:t>
      </w:r>
      <w:r>
        <w:rPr>
          <w:spacing w:val="14"/>
        </w:rPr>
        <w:t> </w:t>
      </w:r>
      <w:r>
        <w:rPr/>
        <w:t>руб</w:t>
      </w:r>
      <w:r>
        <w:rPr>
          <w:spacing w:val="14"/>
        </w:rPr>
        <w:t> </w:t>
      </w:r>
      <w:r>
        <w:rPr/>
        <w:t>(с</w:t>
      </w:r>
      <w:r>
        <w:rPr>
          <w:spacing w:val="14"/>
        </w:rPr>
        <w:t> </w:t>
      </w:r>
      <w:r>
        <w:rPr/>
        <w:t>точностью</w:t>
      </w:r>
      <w:r>
        <w:rPr>
          <w:spacing w:val="14"/>
        </w:rPr>
        <w:t> </w:t>
      </w:r>
      <w:r>
        <w:rPr/>
        <w:t>до</w:t>
      </w:r>
      <w:r>
        <w:rPr>
          <w:spacing w:val="15"/>
        </w:rPr>
        <w:t> </w:t>
      </w:r>
      <w:r>
        <w:rPr/>
        <w:t>второго</w:t>
      </w:r>
      <w:r>
        <w:rPr>
          <w:spacing w:val="14"/>
        </w:rPr>
        <w:t> </w:t>
      </w:r>
      <w:r>
        <w:rPr/>
        <w:t>знака</w:t>
      </w:r>
      <w:r>
        <w:rPr>
          <w:spacing w:val="14"/>
        </w:rPr>
        <w:t> </w:t>
      </w:r>
      <w:r>
        <w:rPr/>
        <w:t>после</w:t>
      </w:r>
      <w:r>
        <w:rPr>
          <w:spacing w:val="14"/>
        </w:rPr>
        <w:t> </w:t>
      </w:r>
      <w:r>
        <w:rPr>
          <w:spacing w:val="-2"/>
        </w:rPr>
        <w:t>запятой)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58"/>
      </w:pPr>
      <w:r>
        <w:rPr/>
        <w:t>Периодичность:</w:t>
      </w:r>
      <w:r>
        <w:rPr>
          <w:spacing w:val="36"/>
        </w:rPr>
        <w:t> </w:t>
      </w:r>
      <w:r>
        <w:rPr>
          <w:spacing w:val="-2"/>
        </w:rPr>
        <w:t>квартальная</w:t>
      </w:r>
    </w:p>
    <w:p>
      <w:pPr>
        <w:spacing w:line="240" w:lineRule="auto" w:before="138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55"/>
      </w:pPr>
      <w:r>
        <w:rPr/>
        <w:t>(первичный</w:t>
      </w:r>
      <w:r>
        <w:rPr>
          <w:spacing w:val="15"/>
        </w:rPr>
        <w:t> </w:t>
      </w:r>
      <w:r>
        <w:rPr/>
        <w:t>-</w:t>
      </w:r>
      <w:r>
        <w:rPr>
          <w:spacing w:val="15"/>
        </w:rPr>
        <w:t> </w:t>
      </w:r>
      <w:r>
        <w:rPr/>
        <w:t>«0»,</w:t>
      </w:r>
      <w:r>
        <w:rPr>
          <w:spacing w:val="15"/>
        </w:rPr>
        <w:t> </w:t>
      </w:r>
      <w:r>
        <w:rPr/>
        <w:t>уточненный-«1»,</w:t>
      </w:r>
      <w:r>
        <w:rPr>
          <w:spacing w:val="15"/>
        </w:rPr>
        <w:t> </w:t>
      </w:r>
      <w:r>
        <w:rPr/>
        <w:t>«2»,</w:t>
      </w:r>
      <w:r>
        <w:rPr>
          <w:spacing w:val="15"/>
        </w:rPr>
        <w:t> </w:t>
      </w:r>
      <w:r>
        <w:rPr/>
        <w:t>«3»,</w:t>
      </w:r>
      <w:r>
        <w:rPr>
          <w:spacing w:val="15"/>
        </w:rPr>
        <w:t> </w:t>
      </w:r>
      <w:r>
        <w:rPr>
          <w:spacing w:val="-4"/>
        </w:rPr>
        <w:t>«…»)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6"/>
      </w:pPr>
    </w:p>
    <w:p>
      <w:pPr>
        <w:pStyle w:val="BodyText"/>
        <w:ind w:left="159"/>
      </w:pPr>
      <w:r>
        <w:rPr/>
        <w:t>по</w:t>
      </w:r>
      <w:r>
        <w:rPr>
          <w:spacing w:val="6"/>
        </w:rPr>
        <w:t> </w:t>
      </w:r>
      <w:r>
        <w:rPr>
          <w:spacing w:val="-4"/>
        </w:rPr>
        <w:t>ОКЕИ</w:t>
      </w:r>
    </w:p>
    <w:p>
      <w:pPr>
        <w:pStyle w:val="BodyText"/>
        <w:spacing w:after="0"/>
        <w:sectPr>
          <w:type w:val="continuous"/>
          <w:pgSz w:w="23820" w:h="16840" w:orient="landscape"/>
          <w:pgMar w:header="0" w:footer="806" w:top="520" w:bottom="1000" w:left="425" w:right="425"/>
          <w:cols w:num="3" w:equalWidth="0">
            <w:col w:w="8250" w:space="40"/>
            <w:col w:w="5914" w:space="4051"/>
            <w:col w:w="4715"/>
          </w:cols>
        </w:sect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81" w:after="0"/>
        <w:ind w:left="568" w:right="0" w:hanging="266"/>
        <w:jc w:val="left"/>
        <w:rPr>
          <w:b/>
          <w:sz w:val="26"/>
        </w:rPr>
      </w:pPr>
      <w:r>
        <w:rPr>
          <w:b/>
          <w:sz w:val="26"/>
        </w:rPr>
        <w:t>Движение</w:t>
      </w:r>
      <w:r>
        <w:rPr>
          <w:b/>
          <w:spacing w:val="24"/>
          <w:sz w:val="26"/>
        </w:rPr>
        <w:t> </w:t>
      </w:r>
      <w:r>
        <w:rPr>
          <w:b/>
          <w:sz w:val="26"/>
        </w:rPr>
        <w:t>денежных</w:t>
      </w:r>
      <w:r>
        <w:rPr>
          <w:b/>
          <w:spacing w:val="25"/>
          <w:sz w:val="26"/>
        </w:rPr>
        <w:t> </w:t>
      </w:r>
      <w:r>
        <w:rPr>
          <w:b/>
          <w:spacing w:val="-2"/>
          <w:sz w:val="26"/>
        </w:rPr>
        <w:t>средств</w:t>
      </w:r>
    </w:p>
    <w:p>
      <w:pPr>
        <w:pStyle w:val="BodyText"/>
        <w:spacing w:before="9" w:after="1"/>
        <w:rPr>
          <w:b/>
          <w:sz w:val="11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5"/>
        <w:gridCol w:w="2155"/>
        <w:gridCol w:w="3289"/>
      </w:tblGrid>
      <w:tr>
        <w:trPr>
          <w:trHeight w:val="1005" w:hRule="atLeast"/>
        </w:trPr>
        <w:tc>
          <w:tcPr>
            <w:tcW w:w="17235" w:type="dxa"/>
          </w:tcPr>
          <w:p>
            <w:pPr>
              <w:pStyle w:val="TableParagraph"/>
              <w:spacing w:before="10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12" w:right="22"/>
              <w:rPr>
                <w:sz w:val="27"/>
              </w:rPr>
            </w:pPr>
            <w:r>
              <w:rPr>
                <w:sz w:val="27"/>
              </w:rPr>
              <w:t>Наименование</w:t>
            </w:r>
            <w:r>
              <w:rPr>
                <w:spacing w:val="49"/>
                <w:sz w:val="27"/>
              </w:rPr>
              <w:t> </w:t>
            </w:r>
            <w:r>
              <w:rPr>
                <w:spacing w:val="-2"/>
                <w:sz w:val="27"/>
              </w:rPr>
              <w:t>показателя</w:t>
            </w:r>
          </w:p>
        </w:tc>
        <w:tc>
          <w:tcPr>
            <w:tcW w:w="2155" w:type="dxa"/>
          </w:tcPr>
          <w:p>
            <w:pPr>
              <w:pStyle w:val="TableParagraph"/>
              <w:spacing w:line="242" w:lineRule="auto" w:before="255"/>
              <w:ind w:left="661" w:right="122" w:firstLine="165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Код </w:t>
            </w:r>
            <w:r>
              <w:rPr>
                <w:spacing w:val="-2"/>
                <w:sz w:val="27"/>
              </w:rPr>
              <w:t>строки</w:t>
            </w:r>
          </w:p>
        </w:tc>
        <w:tc>
          <w:tcPr>
            <w:tcW w:w="3289" w:type="dxa"/>
          </w:tcPr>
          <w:p>
            <w:pPr>
              <w:pStyle w:val="TableParagraph"/>
              <w:spacing w:before="31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10" w:right="24"/>
              <w:rPr>
                <w:sz w:val="27"/>
              </w:rPr>
            </w:pPr>
            <w:r>
              <w:rPr>
                <w:spacing w:val="-2"/>
                <w:sz w:val="27"/>
              </w:rPr>
              <w:t>Сумма</w:t>
            </w:r>
          </w:p>
        </w:tc>
      </w:tr>
      <w:tr>
        <w:trPr>
          <w:trHeight w:val="325" w:hRule="atLeast"/>
        </w:trPr>
        <w:tc>
          <w:tcPr>
            <w:tcW w:w="17235" w:type="dxa"/>
          </w:tcPr>
          <w:p>
            <w:pPr>
              <w:pStyle w:val="TableParagraph"/>
              <w:spacing w:before="4"/>
              <w:ind w:left="22" w:right="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before="4"/>
              <w:ind w:left="16" w:right="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289" w:type="dxa"/>
          </w:tcPr>
          <w:p>
            <w:pPr>
              <w:pStyle w:val="TableParagraph"/>
              <w:spacing w:before="4"/>
              <w:ind w:left="24" w:right="14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6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Остаток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Субсидии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начало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текущего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финансового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года,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6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010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4"/>
                <w:sz w:val="26"/>
              </w:rPr>
              <w:t>них:</w:t>
            </w:r>
          </w:p>
          <w:p>
            <w:pPr>
              <w:pStyle w:val="TableParagraph"/>
              <w:spacing w:line="280" w:lineRule="exact" w:before="10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подлежит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возврату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бюджет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6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011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Размер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Субсидии,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подлежащей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предоставлению</w:t>
            </w:r>
            <w:r>
              <w:rPr>
                <w:spacing w:val="34"/>
                <w:sz w:val="26"/>
              </w:rPr>
              <w:t> 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текущем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финансовом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-4"/>
                <w:sz w:val="26"/>
              </w:rPr>
              <w:t>году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020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871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2"/>
                <w:sz w:val="26"/>
              </w:rPr>
              <w:t>503,99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line="310" w:lineRule="atLeast" w:before="2"/>
              <w:ind w:left="45" w:right="328"/>
              <w:jc w:val="left"/>
              <w:rPr>
                <w:sz w:val="26"/>
              </w:rPr>
            </w:pPr>
            <w:r>
              <w:rPr>
                <w:sz w:val="26"/>
              </w:rPr>
              <w:t>Предусмотрено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бюджетных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ассигнований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исполнение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расходных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обязательств,</w:t>
            </w:r>
            <w:r>
              <w:rPr>
                <w:spacing w:val="7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целях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софинансирования</w:t>
            </w:r>
            <w:r>
              <w:rPr>
                <w:spacing w:val="40"/>
                <w:sz w:val="26"/>
              </w:rPr>
              <w:t>  </w:t>
            </w:r>
            <w:r>
              <w:rPr>
                <w:sz w:val="26"/>
              </w:rPr>
              <w:t>которых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предоставляется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Субсидия,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текущий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финансовый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год,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6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030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045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418,40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Поступило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средств</w:t>
            </w:r>
            <w:r>
              <w:rPr>
                <w:spacing w:val="58"/>
                <w:sz w:val="26"/>
              </w:rPr>
              <w:t> </w:t>
            </w:r>
            <w:r>
              <w:rPr>
                <w:spacing w:val="-2"/>
                <w:sz w:val="26"/>
              </w:rPr>
              <w:t>Субсидии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040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871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2"/>
                <w:sz w:val="26"/>
              </w:rPr>
              <w:t>503,97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Кассовые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расходы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отчетную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дату,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4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050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045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418,37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4"/>
                <w:sz w:val="26"/>
              </w:rPr>
              <w:t>них:</w:t>
            </w:r>
          </w:p>
          <w:p>
            <w:pPr>
              <w:pStyle w:val="TableParagraph"/>
              <w:spacing w:line="280" w:lineRule="exact" w:before="10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объеме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софинансирования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из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бюджета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7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051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871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2"/>
                <w:sz w:val="26"/>
              </w:rPr>
              <w:t>503,97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Восстановлено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средств,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подлежащих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возврату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бюджет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Федерации,</w:t>
            </w:r>
            <w:r>
              <w:rPr>
                <w:spacing w:val="57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060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том</w:t>
            </w:r>
            <w:r>
              <w:rPr>
                <w:spacing w:val="17"/>
                <w:sz w:val="26"/>
              </w:rPr>
              <w:t> </w:t>
            </w:r>
            <w:r>
              <w:rPr>
                <w:spacing w:val="-2"/>
                <w:sz w:val="26"/>
              </w:rPr>
              <w:t>числе:</w:t>
            </w:r>
          </w:p>
          <w:p>
            <w:pPr>
              <w:pStyle w:val="TableParagraph"/>
              <w:spacing w:line="280" w:lineRule="exact" w:before="10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использованных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текущем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году,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7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061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4"/>
                <w:sz w:val="26"/>
              </w:rPr>
              <w:t>них:</w:t>
            </w:r>
          </w:p>
          <w:p>
            <w:pPr>
              <w:pStyle w:val="TableParagraph"/>
              <w:spacing w:line="280" w:lineRule="exact" w:before="10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целевому</w:t>
            </w:r>
            <w:r>
              <w:rPr>
                <w:spacing w:val="18"/>
                <w:sz w:val="26"/>
              </w:rPr>
              <w:t> </w:t>
            </w:r>
            <w:r>
              <w:rPr>
                <w:spacing w:val="-2"/>
                <w:sz w:val="26"/>
              </w:rPr>
              <w:t>назначению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7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062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использованных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предшествующие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годы,</w:t>
            </w:r>
            <w:r>
              <w:rPr>
                <w:spacing w:val="55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063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4"/>
                <w:sz w:val="26"/>
              </w:rPr>
              <w:t>них:</w:t>
            </w:r>
          </w:p>
          <w:p>
            <w:pPr>
              <w:pStyle w:val="TableParagraph"/>
              <w:spacing w:line="280" w:lineRule="exact" w:before="10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целевому</w:t>
            </w:r>
            <w:r>
              <w:rPr>
                <w:spacing w:val="18"/>
                <w:sz w:val="26"/>
              </w:rPr>
              <w:t> </w:t>
            </w:r>
            <w:r>
              <w:rPr>
                <w:spacing w:val="-2"/>
                <w:sz w:val="26"/>
              </w:rPr>
              <w:t>назначению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7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064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Возвращено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(взыскано)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бюджет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Федерации,</w:t>
            </w:r>
            <w:r>
              <w:rPr>
                <w:spacing w:val="58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070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том</w:t>
            </w:r>
            <w:r>
              <w:rPr>
                <w:spacing w:val="17"/>
                <w:sz w:val="26"/>
              </w:rPr>
              <w:t> </w:t>
            </w:r>
            <w:r>
              <w:rPr>
                <w:spacing w:val="-2"/>
                <w:sz w:val="26"/>
              </w:rPr>
              <w:t>числе:</w:t>
            </w:r>
          </w:p>
          <w:p>
            <w:pPr>
              <w:pStyle w:val="TableParagraph"/>
              <w:spacing w:line="280" w:lineRule="exact" w:before="10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остаток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средств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Субсидии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начало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текущего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финансового</w:t>
            </w:r>
            <w:r>
              <w:rPr>
                <w:spacing w:val="43"/>
                <w:sz w:val="26"/>
              </w:rPr>
              <w:t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7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071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восстановленных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средств,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подлежащих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перечислению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бюджет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Федерации,</w:t>
            </w:r>
            <w:r>
              <w:rPr>
                <w:spacing w:val="57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072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4"/>
                <w:sz w:val="26"/>
              </w:rPr>
              <w:t>них:</w:t>
            </w:r>
          </w:p>
          <w:p>
            <w:pPr>
              <w:pStyle w:val="TableParagraph"/>
              <w:spacing w:line="280" w:lineRule="exact" w:before="10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использованных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текущем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году,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включая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использованных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не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целевому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-2"/>
                <w:sz w:val="26"/>
              </w:rPr>
              <w:t>назначению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7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073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6" w:lineRule="exact" w:before="132"/>
              <w:ind w:left="491"/>
              <w:jc w:val="left"/>
              <w:rPr>
                <w:sz w:val="26"/>
              </w:rPr>
            </w:pPr>
            <w:r>
              <w:rPr>
                <w:sz w:val="26"/>
              </w:rPr>
              <w:t>использованных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предшествующие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годы,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включая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использованных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не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целевому</w:t>
            </w:r>
            <w:r>
              <w:rPr>
                <w:spacing w:val="39"/>
                <w:sz w:val="26"/>
              </w:rPr>
              <w:t> </w:t>
            </w:r>
            <w:r>
              <w:rPr>
                <w:spacing w:val="-2"/>
                <w:sz w:val="26"/>
              </w:rPr>
              <w:t>назначению</w:t>
            </w:r>
          </w:p>
        </w:tc>
        <w:tc>
          <w:tcPr>
            <w:tcW w:w="2155" w:type="dxa"/>
          </w:tcPr>
          <w:p>
            <w:pPr>
              <w:pStyle w:val="TableParagraph"/>
              <w:spacing w:line="286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074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17235" w:type="dxa"/>
          </w:tcPr>
          <w:p>
            <w:pPr>
              <w:pStyle w:val="TableParagraph"/>
              <w:spacing w:line="287" w:lineRule="exact" w:before="132"/>
              <w:ind w:left="45"/>
              <w:jc w:val="left"/>
              <w:rPr>
                <w:sz w:val="26"/>
              </w:rPr>
            </w:pPr>
            <w:r>
              <w:rPr>
                <w:sz w:val="26"/>
              </w:rPr>
              <w:t>Остаток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средств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Субсидии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конец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отчетного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периода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(года)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(стр.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стр.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40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стр.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51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стр.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60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стр.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70),</w:t>
            </w:r>
            <w:r>
              <w:rPr>
                <w:spacing w:val="32"/>
                <w:sz w:val="26"/>
              </w:rPr>
              <w:t> </w:t>
            </w:r>
            <w:r>
              <w:rPr>
                <w:spacing w:val="-2"/>
                <w:sz w:val="26"/>
              </w:rPr>
              <w:t>всего</w:t>
            </w:r>
          </w:p>
        </w:tc>
        <w:tc>
          <w:tcPr>
            <w:tcW w:w="2155" w:type="dxa"/>
          </w:tcPr>
          <w:p>
            <w:pPr>
              <w:pStyle w:val="TableParagraph"/>
              <w:spacing w:line="287" w:lineRule="exact" w:before="132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080</w:t>
            </w:r>
          </w:p>
        </w:tc>
        <w:tc>
          <w:tcPr>
            <w:tcW w:w="3289" w:type="dxa"/>
          </w:tcPr>
          <w:p>
            <w:pPr>
              <w:pStyle w:val="TableParagraph"/>
              <w:spacing w:before="63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  <w:tr>
        <w:trPr>
          <w:trHeight w:val="642" w:hRule="atLeast"/>
        </w:trPr>
        <w:tc>
          <w:tcPr>
            <w:tcW w:w="17235" w:type="dxa"/>
          </w:tcPr>
          <w:p>
            <w:pPr>
              <w:pStyle w:val="TableParagraph"/>
              <w:spacing w:before="33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4"/>
                <w:sz w:val="26"/>
              </w:rPr>
              <w:t>них:</w:t>
            </w:r>
          </w:p>
          <w:p>
            <w:pPr>
              <w:pStyle w:val="TableParagraph"/>
              <w:spacing w:line="280" w:lineRule="exact" w:before="10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подлежит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возврату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бюджет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субъекта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Российской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2155" w:type="dxa"/>
          </w:tcPr>
          <w:p>
            <w:pPr>
              <w:pStyle w:val="TableParagraph"/>
              <w:spacing w:before="37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86" w:lineRule="exact"/>
              <w:ind w:left="11" w:right="16"/>
              <w:rPr>
                <w:sz w:val="26"/>
              </w:rPr>
            </w:pPr>
            <w:r>
              <w:rPr>
                <w:spacing w:val="-5"/>
                <w:sz w:val="26"/>
              </w:rPr>
              <w:t>081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5"/>
              <w:ind w:right="2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26"/>
        </w:rPr>
        <w:sectPr>
          <w:pgSz w:w="23820" w:h="16840" w:orient="landscape"/>
          <w:pgMar w:header="0" w:footer="806" w:top="480" w:bottom="100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81" w:after="0"/>
        <w:ind w:left="568" w:right="0" w:hanging="266"/>
        <w:jc w:val="left"/>
        <w:rPr>
          <w:b/>
          <w:sz w:val="26"/>
        </w:rPr>
      </w:pPr>
      <w:r>
        <w:rPr>
          <w:b/>
          <w:sz w:val="26"/>
        </w:rPr>
        <w:t>Сведения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направлении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расходов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местного</w:t>
      </w:r>
      <w:r>
        <w:rPr>
          <w:b/>
          <w:spacing w:val="21"/>
          <w:sz w:val="26"/>
        </w:rPr>
        <w:t> </w:t>
      </w:r>
      <w:r>
        <w:rPr>
          <w:b/>
          <w:sz w:val="26"/>
        </w:rPr>
        <w:t>бюджета,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софинансируемых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из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бюджета</w:t>
      </w:r>
      <w:r>
        <w:rPr>
          <w:b/>
          <w:spacing w:val="21"/>
          <w:sz w:val="26"/>
        </w:rPr>
        <w:t> </w:t>
      </w:r>
      <w:r>
        <w:rPr>
          <w:b/>
          <w:sz w:val="26"/>
        </w:rPr>
        <w:t>субъекта</w:t>
      </w:r>
      <w:r>
        <w:rPr>
          <w:b/>
          <w:spacing w:val="20"/>
          <w:sz w:val="26"/>
        </w:rPr>
        <w:t> </w:t>
      </w:r>
      <w:r>
        <w:rPr>
          <w:b/>
          <w:sz w:val="26"/>
        </w:rPr>
        <w:t>Российской</w:t>
      </w:r>
      <w:r>
        <w:rPr>
          <w:b/>
          <w:spacing w:val="20"/>
          <w:sz w:val="26"/>
        </w:rPr>
        <w:t> </w:t>
      </w:r>
      <w:r>
        <w:rPr>
          <w:b/>
          <w:spacing w:val="-2"/>
          <w:sz w:val="26"/>
        </w:rPr>
        <w:t>Федерации</w:t>
      </w:r>
    </w:p>
    <w:p>
      <w:pPr>
        <w:pStyle w:val="BodyText"/>
        <w:spacing w:before="9" w:after="1"/>
        <w:rPr>
          <w:b/>
          <w:sz w:val="11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721"/>
        <w:gridCol w:w="2948"/>
        <w:gridCol w:w="2268"/>
        <w:gridCol w:w="3062"/>
        <w:gridCol w:w="4876"/>
        <w:gridCol w:w="4649"/>
      </w:tblGrid>
      <w:tr>
        <w:trPr>
          <w:trHeight w:val="1005" w:hRule="atLeast"/>
        </w:trPr>
        <w:tc>
          <w:tcPr>
            <w:tcW w:w="10091" w:type="dxa"/>
            <w:gridSpan w:val="4"/>
          </w:tcPr>
          <w:p>
            <w:pPr>
              <w:pStyle w:val="TableParagraph"/>
              <w:spacing w:before="48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-1" w:right="6"/>
              <w:rPr>
                <w:sz w:val="26"/>
              </w:rPr>
            </w:pPr>
            <w:r>
              <w:rPr>
                <w:sz w:val="26"/>
              </w:rPr>
              <w:t>Код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расходов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бюджетной</w:t>
            </w:r>
            <w:r>
              <w:rPr>
                <w:spacing w:val="35"/>
                <w:sz w:val="26"/>
              </w:rPr>
              <w:t> </w:t>
            </w:r>
            <w:r>
              <w:rPr>
                <w:spacing w:val="-2"/>
                <w:sz w:val="26"/>
              </w:rPr>
              <w:t>классификации</w:t>
            </w:r>
          </w:p>
        </w:tc>
        <w:tc>
          <w:tcPr>
            <w:tcW w:w="3062" w:type="dxa"/>
            <w:vMerge w:val="restart"/>
          </w:tcPr>
          <w:p>
            <w:pPr>
              <w:pStyle w:val="TableParagraph"/>
              <w:spacing w:before="123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7" w:lineRule="auto"/>
              <w:ind w:left="1115" w:right="1128" w:firstLine="1"/>
              <w:rPr>
                <w:sz w:val="26"/>
              </w:rPr>
            </w:pPr>
            <w:r>
              <w:rPr>
                <w:spacing w:val="-4"/>
                <w:sz w:val="26"/>
              </w:rPr>
              <w:t>Код </w:t>
            </w:r>
            <w:r>
              <w:rPr>
                <w:spacing w:val="-2"/>
                <w:sz w:val="26"/>
              </w:rPr>
              <w:t>строки</w:t>
            </w:r>
          </w:p>
        </w:tc>
        <w:tc>
          <w:tcPr>
            <w:tcW w:w="4876" w:type="dxa"/>
            <w:vMerge w:val="restart"/>
          </w:tcPr>
          <w:p>
            <w:pPr>
              <w:pStyle w:val="TableParagraph"/>
              <w:spacing w:line="247" w:lineRule="auto" w:before="264"/>
              <w:ind w:left="408" w:right="417" w:hanging="2"/>
              <w:rPr>
                <w:sz w:val="26"/>
              </w:rPr>
            </w:pPr>
            <w:r>
              <w:rPr>
                <w:sz w:val="26"/>
              </w:rPr>
              <w:t>Предусмотрено бюджетных ассигнований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 местном бюджете (стр. 030 разд.1)</w:t>
            </w:r>
          </w:p>
        </w:tc>
        <w:tc>
          <w:tcPr>
            <w:tcW w:w="4649" w:type="dxa"/>
            <w:vMerge w:val="restart"/>
          </w:tcPr>
          <w:p>
            <w:pPr>
              <w:pStyle w:val="TableParagraph"/>
              <w:spacing w:line="247" w:lineRule="auto" w:before="264"/>
              <w:ind w:right="15"/>
              <w:rPr>
                <w:sz w:val="26"/>
              </w:rPr>
            </w:pPr>
            <w:r>
              <w:rPr>
                <w:sz w:val="26"/>
              </w:rPr>
              <w:t>Кассовые расходы местного бюджета,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нарастающим итогом с начала года (стр.050 разд.1)</w:t>
            </w:r>
          </w:p>
        </w:tc>
      </w:tr>
      <w:tr>
        <w:trPr>
          <w:trHeight w:val="438" w:hRule="atLeast"/>
        </w:trPr>
        <w:tc>
          <w:tcPr>
            <w:tcW w:w="2154" w:type="dxa"/>
          </w:tcPr>
          <w:p>
            <w:pPr>
              <w:pStyle w:val="TableParagraph"/>
              <w:spacing w:before="63"/>
              <w:ind w:right="10"/>
              <w:rPr>
                <w:sz w:val="26"/>
              </w:rPr>
            </w:pPr>
            <w:r>
              <w:rPr>
                <w:spacing w:val="-2"/>
                <w:sz w:val="26"/>
              </w:rPr>
              <w:t>главы</w:t>
            </w:r>
          </w:p>
        </w:tc>
        <w:tc>
          <w:tcPr>
            <w:tcW w:w="2721" w:type="dxa"/>
          </w:tcPr>
          <w:p>
            <w:pPr>
              <w:pStyle w:val="TableParagraph"/>
              <w:spacing w:before="63"/>
              <w:ind w:right="8"/>
              <w:rPr>
                <w:sz w:val="26"/>
              </w:rPr>
            </w:pPr>
            <w:r>
              <w:rPr>
                <w:sz w:val="26"/>
              </w:rPr>
              <w:t>раздела,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2"/>
                <w:sz w:val="26"/>
              </w:rPr>
              <w:t>подраздела</w:t>
            </w:r>
          </w:p>
        </w:tc>
        <w:tc>
          <w:tcPr>
            <w:tcW w:w="2948" w:type="dxa"/>
          </w:tcPr>
          <w:p>
            <w:pPr>
              <w:pStyle w:val="TableParagraph"/>
              <w:spacing w:before="63"/>
              <w:ind w:right="7"/>
              <w:rPr>
                <w:sz w:val="26"/>
              </w:rPr>
            </w:pPr>
            <w:r>
              <w:rPr>
                <w:sz w:val="26"/>
              </w:rPr>
              <w:t>целевой</w:t>
            </w:r>
            <w:r>
              <w:rPr>
                <w:spacing w:val="28"/>
                <w:sz w:val="26"/>
              </w:rPr>
              <w:t> </w:t>
            </w:r>
            <w:r>
              <w:rPr>
                <w:spacing w:val="-2"/>
                <w:sz w:val="26"/>
              </w:rPr>
              <w:t>статьи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9"/>
              <w:rPr>
                <w:sz w:val="26"/>
              </w:rPr>
            </w:pPr>
            <w:r>
              <w:rPr>
                <w:sz w:val="26"/>
              </w:rPr>
              <w:t>вида</w:t>
            </w:r>
            <w:r>
              <w:rPr>
                <w:spacing w:val="27"/>
                <w:sz w:val="26"/>
              </w:rPr>
              <w:t> </w:t>
            </w:r>
            <w:r>
              <w:rPr>
                <w:spacing w:val="-2"/>
                <w:sz w:val="26"/>
              </w:rPr>
              <w:t>расходов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154" w:type="dxa"/>
          </w:tcPr>
          <w:p>
            <w:pPr>
              <w:pStyle w:val="TableParagraph"/>
              <w:spacing w:line="298" w:lineRule="exact" w:before="7"/>
              <w:ind w:left="6" w:right="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721" w:type="dxa"/>
          </w:tcPr>
          <w:p>
            <w:pPr>
              <w:pStyle w:val="TableParagraph"/>
              <w:spacing w:line="298" w:lineRule="exact" w:before="7"/>
              <w:ind w:left="5" w:right="8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948" w:type="dxa"/>
          </w:tcPr>
          <w:p>
            <w:pPr>
              <w:pStyle w:val="TableParagraph"/>
              <w:spacing w:line="298" w:lineRule="exact" w:before="7"/>
              <w:ind w:left="5" w:right="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298" w:lineRule="exact" w:before="7"/>
              <w:ind w:left="6" w:right="9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62" w:type="dxa"/>
          </w:tcPr>
          <w:p>
            <w:pPr>
              <w:pStyle w:val="TableParagraph"/>
              <w:spacing w:line="298" w:lineRule="exact" w:before="7"/>
              <w:ind w:left="4" w:right="8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876" w:type="dxa"/>
          </w:tcPr>
          <w:p>
            <w:pPr>
              <w:pStyle w:val="TableParagraph"/>
              <w:spacing w:line="298" w:lineRule="exact" w:before="7"/>
              <w:ind w:right="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649" w:type="dxa"/>
          </w:tcPr>
          <w:p>
            <w:pPr>
              <w:pStyle w:val="TableParagraph"/>
              <w:spacing w:line="298" w:lineRule="exact" w:before="7"/>
              <w:ind w:left="10" w:right="1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>
        <w:trPr>
          <w:trHeight w:val="325" w:hRule="atLeast"/>
        </w:trPr>
        <w:tc>
          <w:tcPr>
            <w:tcW w:w="2154" w:type="dxa"/>
          </w:tcPr>
          <w:p>
            <w:pPr>
              <w:pStyle w:val="TableParagraph"/>
              <w:spacing w:before="22"/>
              <w:ind w:left="2" w:right="10"/>
              <w:rPr>
                <w:sz w:val="23"/>
              </w:rPr>
            </w:pPr>
            <w:r>
              <w:rPr>
                <w:spacing w:val="-5"/>
                <w:sz w:val="23"/>
              </w:rPr>
              <w:t>008</w:t>
            </w:r>
          </w:p>
        </w:tc>
        <w:tc>
          <w:tcPr>
            <w:tcW w:w="2721" w:type="dxa"/>
          </w:tcPr>
          <w:p>
            <w:pPr>
              <w:pStyle w:val="TableParagraph"/>
              <w:spacing w:before="22"/>
              <w:ind w:right="8"/>
              <w:rPr>
                <w:sz w:val="23"/>
              </w:rPr>
            </w:pPr>
            <w:r>
              <w:rPr>
                <w:spacing w:val="-4"/>
                <w:sz w:val="23"/>
              </w:rPr>
              <w:t>0503</w:t>
            </w:r>
          </w:p>
        </w:tc>
        <w:tc>
          <w:tcPr>
            <w:tcW w:w="2948" w:type="dxa"/>
          </w:tcPr>
          <w:p>
            <w:pPr>
              <w:pStyle w:val="TableParagraph"/>
              <w:spacing w:before="22"/>
              <w:ind w:left="1" w:right="7"/>
              <w:rPr>
                <w:sz w:val="23"/>
              </w:rPr>
            </w:pPr>
            <w:r>
              <w:rPr>
                <w:sz w:val="23"/>
              </w:rPr>
              <w:t>3Q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F2</w:t>
            </w:r>
            <w:r>
              <w:rPr>
                <w:spacing w:val="-2"/>
                <w:sz w:val="23"/>
              </w:rPr>
              <w:t> 55550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"/>
              <w:ind w:left="2" w:right="9"/>
              <w:rPr>
                <w:sz w:val="23"/>
              </w:rPr>
            </w:pPr>
            <w:r>
              <w:rPr>
                <w:spacing w:val="-5"/>
                <w:sz w:val="23"/>
              </w:rPr>
              <w:t>244</w:t>
            </w:r>
          </w:p>
        </w:tc>
        <w:tc>
          <w:tcPr>
            <w:tcW w:w="3062" w:type="dxa"/>
          </w:tcPr>
          <w:p>
            <w:pPr>
              <w:pStyle w:val="TableParagraph"/>
              <w:spacing w:before="22"/>
              <w:ind w:right="8"/>
              <w:rPr>
                <w:sz w:val="23"/>
              </w:rPr>
            </w:pPr>
            <w:r>
              <w:rPr>
                <w:spacing w:val="-5"/>
                <w:sz w:val="23"/>
              </w:rPr>
              <w:t>01</w:t>
            </w:r>
          </w:p>
        </w:tc>
        <w:tc>
          <w:tcPr>
            <w:tcW w:w="4876" w:type="dxa"/>
          </w:tcPr>
          <w:p>
            <w:pPr>
              <w:pStyle w:val="TableParagraph"/>
              <w:spacing w:before="22"/>
              <w:ind w:right="25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045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418,40</w:t>
            </w:r>
          </w:p>
        </w:tc>
        <w:tc>
          <w:tcPr>
            <w:tcW w:w="4649" w:type="dxa"/>
          </w:tcPr>
          <w:p>
            <w:pPr>
              <w:pStyle w:val="TableParagraph"/>
              <w:spacing w:before="22"/>
              <w:ind w:right="27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045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418,37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6043866</wp:posOffset>
                </wp:positionH>
                <wp:positionV relativeFrom="paragraph">
                  <wp:posOffset>167156</wp:posOffset>
                </wp:positionV>
                <wp:extent cx="2672715" cy="16643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672715" cy="1664335"/>
                          <a:chExt cx="2672715" cy="1664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8145" y="652081"/>
                            <a:ext cx="23761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144145">
                                <a:moveTo>
                                  <a:pt x="2376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8"/>
                                </a:lnTo>
                                <a:lnTo>
                                  <a:pt x="2376042" y="144018"/>
                                </a:lnTo>
                                <a:lnTo>
                                  <a:pt x="2376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27" y="4127"/>
                            <a:ext cx="266446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1656080">
                                <a:moveTo>
                                  <a:pt x="1331976" y="1655952"/>
                                </a:moveTo>
                                <a:lnTo>
                                  <a:pt x="190500" y="1655952"/>
                                </a:lnTo>
                                <a:lnTo>
                                  <a:pt x="146837" y="1650925"/>
                                </a:lnTo>
                                <a:lnTo>
                                  <a:pt x="106746" y="1636603"/>
                                </a:lnTo>
                                <a:lnTo>
                                  <a:pt x="71374" y="1614125"/>
                                </a:lnTo>
                                <a:lnTo>
                                  <a:pt x="41867" y="1584631"/>
                                </a:lnTo>
                                <a:lnTo>
                                  <a:pt x="19372" y="1549261"/>
                                </a:lnTo>
                                <a:lnTo>
                                  <a:pt x="5034" y="1509155"/>
                                </a:lnTo>
                                <a:lnTo>
                                  <a:pt x="0" y="1465452"/>
                                </a:lnTo>
                                <a:lnTo>
                                  <a:pt x="0" y="190500"/>
                                </a:lnTo>
                                <a:lnTo>
                                  <a:pt x="5034" y="146837"/>
                                </a:lnTo>
                                <a:lnTo>
                                  <a:pt x="19372" y="106746"/>
                                </a:lnTo>
                                <a:lnTo>
                                  <a:pt x="41867" y="71374"/>
                                </a:lnTo>
                                <a:lnTo>
                                  <a:pt x="71374" y="41867"/>
                                </a:lnTo>
                                <a:lnTo>
                                  <a:pt x="106746" y="19372"/>
                                </a:lnTo>
                                <a:lnTo>
                                  <a:pt x="146837" y="5034"/>
                                </a:lnTo>
                                <a:lnTo>
                                  <a:pt x="190500" y="0"/>
                                </a:lnTo>
                                <a:lnTo>
                                  <a:pt x="1331976" y="0"/>
                                </a:lnTo>
                              </a:path>
                              <a:path w="2664460" h="1656080">
                                <a:moveTo>
                                  <a:pt x="1331976" y="1655952"/>
                                </a:moveTo>
                                <a:lnTo>
                                  <a:pt x="2473452" y="1655952"/>
                                </a:lnTo>
                                <a:lnTo>
                                  <a:pt x="2517154" y="1650925"/>
                                </a:lnTo>
                                <a:lnTo>
                                  <a:pt x="2557260" y="1636603"/>
                                </a:lnTo>
                                <a:lnTo>
                                  <a:pt x="2592630" y="1614125"/>
                                </a:lnTo>
                                <a:lnTo>
                                  <a:pt x="2622124" y="1584631"/>
                                </a:lnTo>
                                <a:lnTo>
                                  <a:pt x="2644602" y="1549261"/>
                                </a:lnTo>
                                <a:lnTo>
                                  <a:pt x="2658924" y="1509155"/>
                                </a:lnTo>
                                <a:lnTo>
                                  <a:pt x="2663952" y="1465452"/>
                                </a:lnTo>
                                <a:lnTo>
                                  <a:pt x="2663952" y="190500"/>
                                </a:lnTo>
                                <a:lnTo>
                                  <a:pt x="2658924" y="146837"/>
                                </a:lnTo>
                                <a:lnTo>
                                  <a:pt x="2644602" y="106746"/>
                                </a:lnTo>
                                <a:lnTo>
                                  <a:pt x="2622124" y="71374"/>
                                </a:lnTo>
                                <a:lnTo>
                                  <a:pt x="2592630" y="41867"/>
                                </a:lnTo>
                                <a:lnTo>
                                  <a:pt x="2557260" y="19372"/>
                                </a:lnTo>
                                <a:lnTo>
                                  <a:pt x="2517154" y="5034"/>
                                </a:lnTo>
                                <a:lnTo>
                                  <a:pt x="2473452" y="0"/>
                                </a:ln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7271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839" w:right="859" w:hanging="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ПОДПИСЬЮ</w:t>
                              </w:r>
                            </w:p>
                            <w:p>
                              <w:pPr>
                                <w:spacing w:line="240" w:lineRule="auto" w:before="7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О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СЕРТИФИКАТЕ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7"/>
                                </w:rPr>
                                <w:t>ЭП</w:t>
                              </w:r>
                            </w:p>
                            <w:p>
                              <w:pPr>
                                <w:spacing w:line="242" w:lineRule="auto" w:before="147"/>
                                <w:ind w:left="252" w:right="111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Сертификат: 0A5745E325668F9EBC8B0A22B7712EED</w:t>
                              </w:r>
                            </w:p>
                            <w:p>
                              <w:pPr>
                                <w:spacing w:before="49"/>
                                <w:ind w:left="252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Владелец: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Хоменок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Елена</w:t>
                              </w:r>
                              <w:r>
                                <w:rPr>
                                  <w:spacing w:val="1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Владимировна</w:t>
                              </w:r>
                            </w:p>
                            <w:p>
                              <w:pPr>
                                <w:spacing w:line="240" w:lineRule="auto" w:before="7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2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Действителен: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с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30.09.2024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до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24.12.2025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894989pt;margin-top:13.161953pt;width:210.45pt;height:131.0500pt;mso-position-horizontal-relative:page;mso-position-vertical-relative:paragraph;z-index:-15725056;mso-wrap-distance-left:0;mso-wrap-distance-right:0" id="docshapegroup6" coordorigin="9518,263" coordsize="4209,2621">
                <v:rect style="position:absolute;left:9751;top:1290;width:3742;height:227" id="docshape7" filled="true" fillcolor="#000000" stroked="false">
                  <v:fill type="solid"/>
                </v:rect>
                <v:shape style="position:absolute;left:9524;top:269;width:4196;height:2608" id="docshape8" coordorigin="9524,270" coordsize="4196,2608" path="m11622,2878l9824,2878,9756,2870,9693,2847,9637,2812,9590,2765,9555,2710,9532,2646,9524,2578,9524,570,9532,501,9555,438,9590,382,9637,336,9693,300,9756,278,9824,270,11622,270m11622,2878l13420,2878,13488,2870,13552,2847,13607,2812,13654,2765,13689,2710,13712,2646,13720,2578,13720,570,13712,501,13689,438,13654,382,13607,336,13552,300,13488,278,13420,270,11622,270e" filled="false" stroked="true" strokeweight=".65pt" strokecolor="#000000">
                  <v:path arrowok="t"/>
                  <v:stroke dashstyle="solid"/>
                </v:shape>
                <v:shape style="position:absolute;left:9517;top:263;width:4209;height:2621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839" w:right="859" w:hanging="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ДОКУМЕНТ ПОДПИСАН ЭЛЕКТРОННОЙ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ПОДПИСЬЮ</w:t>
                        </w:r>
                      </w:p>
                      <w:p>
                        <w:pPr>
                          <w:spacing w:line="240" w:lineRule="auto" w:before="72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О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СЕРТИФИКАТЕ</w:t>
                        </w:r>
                        <w:r>
                          <w:rPr>
                            <w:color w:val="FFFFFF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7"/>
                          </w:rPr>
                          <w:t>ЭП</w:t>
                        </w:r>
                      </w:p>
                      <w:p>
                        <w:pPr>
                          <w:spacing w:line="242" w:lineRule="auto" w:before="147"/>
                          <w:ind w:left="252" w:right="111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Сертификат: 0A5745E325668F9EBC8B0A22B7712EED</w:t>
                        </w:r>
                      </w:p>
                      <w:p>
                        <w:pPr>
                          <w:spacing w:before="49"/>
                          <w:ind w:left="25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Владелец: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Хоменок</w:t>
                        </w:r>
                        <w:r>
                          <w:rPr>
                            <w:spacing w:val="1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Елена</w:t>
                        </w:r>
                        <w:r>
                          <w:rPr>
                            <w:spacing w:val="1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Владимировна</w:t>
                        </w:r>
                      </w:p>
                      <w:p>
                        <w:pPr>
                          <w:spacing w:line="240" w:lineRule="auto" w:before="72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25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Действителен: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30.09.2024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до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24.12.2025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2"/>
        <w:ind w:left="158" w:right="0" w:firstLine="0"/>
        <w:jc w:val="left"/>
        <w:rPr>
          <w:sz w:val="21"/>
        </w:rPr>
      </w:pPr>
      <w:r>
        <w:rPr>
          <w:spacing w:val="-2"/>
          <w:sz w:val="21"/>
        </w:rPr>
        <w:t>Руководитель</w:t>
      </w:r>
    </w:p>
    <w:p>
      <w:pPr>
        <w:tabs>
          <w:tab w:pos="4450" w:val="left" w:leader="none"/>
          <w:tab w:pos="5684" w:val="left" w:leader="none"/>
          <w:tab w:pos="8985" w:val="left" w:leader="none"/>
          <w:tab w:pos="9212" w:val="left" w:leader="none"/>
          <w:tab w:pos="13342" w:val="left" w:leader="none"/>
          <w:tab w:pos="13861" w:val="left" w:leader="none"/>
          <w:tab w:pos="14529" w:val="left" w:leader="none"/>
          <w:tab w:pos="18056" w:val="left" w:leader="none"/>
        </w:tabs>
        <w:spacing w:before="1"/>
        <w:ind w:left="158" w:right="0" w:firstLine="0"/>
        <w:jc w:val="left"/>
        <w:rPr>
          <w:sz w:val="21"/>
        </w:rPr>
      </w:pPr>
      <w:r>
        <w:rPr>
          <w:position w:val="2"/>
          <w:sz w:val="21"/>
        </w:rPr>
        <w:t>(уполномоченное </w:t>
      </w:r>
      <w:r>
        <w:rPr>
          <w:spacing w:val="-2"/>
          <w:position w:val="2"/>
          <w:sz w:val="21"/>
        </w:rPr>
        <w:t>лицо)</w:t>
      </w:r>
      <w:r>
        <w:rPr>
          <w:position w:val="2"/>
          <w:sz w:val="21"/>
        </w:rPr>
        <w:tab/>
      </w:r>
      <w:r>
        <w:rPr>
          <w:sz w:val="21"/>
          <w:u w:val="single"/>
        </w:rPr>
        <w:tab/>
        <w:t>Глава</w:t>
      </w:r>
      <w:r>
        <w:rPr>
          <w:spacing w:val="23"/>
          <w:sz w:val="21"/>
          <w:u w:val="single"/>
        </w:rPr>
        <w:t> </w:t>
      </w:r>
      <w:r>
        <w:rPr>
          <w:spacing w:val="-2"/>
          <w:sz w:val="21"/>
          <w:u w:val="single"/>
        </w:rPr>
        <w:t>администрации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  <w:u w:val="single"/>
        </w:rPr>
        <w:tab/>
        <w:t>Хоменок</w:t>
      </w:r>
      <w:r>
        <w:rPr>
          <w:spacing w:val="16"/>
          <w:sz w:val="21"/>
          <w:u w:val="single"/>
        </w:rPr>
        <w:t> </w:t>
      </w:r>
      <w:r>
        <w:rPr>
          <w:sz w:val="21"/>
          <w:u w:val="single"/>
        </w:rPr>
        <w:t>Елена</w:t>
      </w:r>
      <w:r>
        <w:rPr>
          <w:spacing w:val="19"/>
          <w:sz w:val="21"/>
          <w:u w:val="single"/>
        </w:rPr>
        <w:t> </w:t>
      </w:r>
      <w:r>
        <w:rPr>
          <w:spacing w:val="-2"/>
          <w:sz w:val="21"/>
          <w:u w:val="single"/>
        </w:rPr>
        <w:t>Владимировна</w:t>
      </w:r>
      <w:r>
        <w:rPr>
          <w:sz w:val="21"/>
          <w:u w:val="single"/>
        </w:rPr>
        <w:tab/>
      </w:r>
    </w:p>
    <w:p>
      <w:pPr>
        <w:spacing w:after="0"/>
        <w:jc w:val="left"/>
        <w:rPr>
          <w:sz w:val="21"/>
        </w:rPr>
        <w:sectPr>
          <w:pgSz w:w="23820" w:h="16840" w:orient="landscape"/>
          <w:pgMar w:header="0" w:footer="806" w:top="480" w:bottom="1000" w:left="425" w:right="425"/>
        </w:sectPr>
      </w:pPr>
    </w:p>
    <w:p>
      <w:pPr>
        <w:spacing w:before="13"/>
        <w:ind w:left="0" w:right="0" w:firstLine="0"/>
        <w:jc w:val="right"/>
        <w:rPr>
          <w:sz w:val="21"/>
        </w:rPr>
      </w:pPr>
      <w:r>
        <w:rPr>
          <w:spacing w:val="-2"/>
          <w:sz w:val="21"/>
        </w:rPr>
        <w:t>(должность)</w:t>
      </w:r>
    </w:p>
    <w:p>
      <w:pPr>
        <w:spacing w:before="13"/>
        <w:ind w:left="0" w:right="0" w:firstLine="0"/>
        <w:jc w:val="right"/>
        <w:rPr>
          <w:sz w:val="21"/>
        </w:rPr>
      </w:pPr>
      <w:r>
        <w:rPr/>
        <w:br w:type="column"/>
      </w:r>
      <w:r>
        <w:rPr>
          <w:spacing w:val="-2"/>
          <w:sz w:val="21"/>
        </w:rPr>
        <w:t>(подпись)</w:t>
      </w:r>
    </w:p>
    <w:p>
      <w:pPr>
        <w:spacing w:before="13"/>
        <w:ind w:left="3149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(расшифровка </w:t>
      </w:r>
      <w:r>
        <w:rPr>
          <w:spacing w:val="-2"/>
          <w:sz w:val="21"/>
        </w:rPr>
        <w:t>подписи)</w:t>
      </w:r>
    </w:p>
    <w:p>
      <w:pPr>
        <w:spacing w:after="0"/>
        <w:jc w:val="left"/>
        <w:rPr>
          <w:sz w:val="21"/>
        </w:rPr>
        <w:sectPr>
          <w:type w:val="continuous"/>
          <w:pgSz w:w="23820" w:h="16840" w:orient="landscape"/>
          <w:pgMar w:header="0" w:footer="806" w:top="520" w:bottom="1000" w:left="425" w:right="425"/>
          <w:cols w:num="3" w:equalWidth="0">
            <w:col w:w="7269" w:space="40"/>
            <w:col w:w="4385" w:space="39"/>
            <w:col w:w="11237"/>
          </w:cols>
        </w:sect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header="0" w:footer="806" w:top="520" w:bottom="1000" w:left="425" w:right="425"/>
        </w:sectPr>
      </w:pPr>
    </w:p>
    <w:p>
      <w:pPr>
        <w:spacing w:before="91"/>
        <w:ind w:left="158" w:right="0" w:firstLine="0"/>
        <w:jc w:val="left"/>
        <w:rPr>
          <w:sz w:val="21"/>
        </w:rPr>
      </w:pPr>
      <w:r>
        <w:rPr>
          <w:spacing w:val="-2"/>
          <w:sz w:val="21"/>
        </w:rPr>
        <w:t>Исполнитель</w:t>
      </w:r>
    </w:p>
    <w:p>
      <w:pPr>
        <w:tabs>
          <w:tab w:pos="1392" w:val="left" w:leader="none"/>
          <w:tab w:pos="4694" w:val="left" w:leader="none"/>
        </w:tabs>
        <w:spacing w:line="252" w:lineRule="auto" w:before="112"/>
        <w:ind w:left="1876" w:right="0" w:hanging="1718"/>
        <w:jc w:val="left"/>
        <w:rPr>
          <w:sz w:val="21"/>
        </w:rPr>
      </w:pPr>
      <w:r>
        <w:rPr/>
        <w:br w:type="column"/>
      </w:r>
      <w:r>
        <w:rPr>
          <w:sz w:val="21"/>
          <w:u w:val="single"/>
        </w:rPr>
        <w:tab/>
        <w:t>Глава администрации</w:t>
        <w:tab/>
      </w:r>
      <w:r>
        <w:rPr>
          <w:sz w:val="21"/>
        </w:rPr>
        <w:t> </w:t>
      </w:r>
      <w:r>
        <w:rPr>
          <w:spacing w:val="-2"/>
          <w:sz w:val="21"/>
        </w:rPr>
        <w:t>(должность)</w:t>
      </w:r>
    </w:p>
    <w:p>
      <w:pPr>
        <w:tabs>
          <w:tab w:pos="1554" w:val="left" w:leader="none"/>
          <w:tab w:pos="4240" w:val="left" w:leader="none"/>
        </w:tabs>
        <w:spacing w:line="252" w:lineRule="auto" w:before="112"/>
        <w:ind w:left="1232" w:right="38" w:hanging="1074"/>
        <w:jc w:val="left"/>
        <w:rPr>
          <w:sz w:val="21"/>
        </w:rPr>
      </w:pPr>
      <w:r>
        <w:rPr/>
        <w:br w:type="column"/>
      </w:r>
      <w:r>
        <w:rPr>
          <w:sz w:val="21"/>
          <w:u w:val="single"/>
        </w:rPr>
        <w:tab/>
        <w:tab/>
        <w:t>Е.В. Хоменок</w:t>
        <w:tab/>
      </w:r>
      <w:r>
        <w:rPr>
          <w:sz w:val="21"/>
        </w:rPr>
        <w:t> (инициалы, фамилия)</w:t>
      </w:r>
    </w:p>
    <w:p>
      <w:pPr>
        <w:tabs>
          <w:tab w:pos="1531" w:val="left" w:leader="none"/>
          <w:tab w:pos="4195" w:val="left" w:leader="none"/>
        </w:tabs>
        <w:spacing w:before="112"/>
        <w:ind w:left="0" w:right="4743" w:firstLine="0"/>
        <w:jc w:val="center"/>
        <w:rPr>
          <w:sz w:val="21"/>
        </w:rPr>
      </w:pPr>
      <w:r>
        <w:rPr/>
        <w:br w:type="column"/>
      </w:r>
      <w:r>
        <w:rPr>
          <w:sz w:val="21"/>
          <w:u w:val="single"/>
        </w:rPr>
        <w:tab/>
      </w:r>
      <w:r>
        <w:rPr>
          <w:spacing w:val="-2"/>
          <w:sz w:val="21"/>
          <w:u w:val="single"/>
        </w:rPr>
        <w:t>88136223178</w:t>
      </w:r>
      <w:r>
        <w:rPr>
          <w:sz w:val="21"/>
          <w:u w:val="single"/>
        </w:rPr>
        <w:tab/>
      </w:r>
    </w:p>
    <w:p>
      <w:pPr>
        <w:spacing w:before="13"/>
        <w:ind w:left="0" w:right="4744" w:firstLine="0"/>
        <w:jc w:val="center"/>
        <w:rPr>
          <w:sz w:val="21"/>
        </w:rPr>
      </w:pPr>
      <w:r>
        <w:rPr>
          <w:sz w:val="21"/>
        </w:rPr>
        <w:t>(телефон</w:t>
      </w:r>
      <w:r>
        <w:rPr>
          <w:spacing w:val="-4"/>
          <w:sz w:val="21"/>
        </w:rPr>
        <w:t> </w:t>
      </w:r>
      <w:r>
        <w:rPr>
          <w:sz w:val="21"/>
        </w:rPr>
        <w:t>с</w:t>
      </w:r>
      <w:r>
        <w:rPr>
          <w:spacing w:val="-4"/>
          <w:sz w:val="21"/>
        </w:rPr>
        <w:t> </w:t>
      </w:r>
      <w:r>
        <w:rPr>
          <w:sz w:val="21"/>
        </w:rPr>
        <w:t>кодом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города)</w:t>
      </w:r>
    </w:p>
    <w:p>
      <w:pPr>
        <w:spacing w:after="0"/>
        <w:jc w:val="center"/>
        <w:rPr>
          <w:sz w:val="21"/>
        </w:rPr>
        <w:sectPr>
          <w:type w:val="continuous"/>
          <w:pgSz w:w="23820" w:h="16840" w:orient="landscape"/>
          <w:pgMar w:header="0" w:footer="806" w:top="520" w:bottom="1000" w:left="425" w:right="425"/>
          <w:cols w:num="4" w:equalWidth="0">
            <w:col w:w="1377" w:space="3028"/>
            <w:col w:w="4695" w:space="67"/>
            <w:col w:w="4281" w:space="254"/>
            <w:col w:w="9268"/>
          </w:cols>
        </w:sectPr>
      </w:pPr>
    </w:p>
    <w:p>
      <w:pPr>
        <w:pStyle w:val="BodyText"/>
        <w:spacing w:before="63"/>
        <w:rPr>
          <w:sz w:val="21"/>
        </w:rPr>
      </w:pPr>
    </w:p>
    <w:p>
      <w:pPr>
        <w:spacing w:before="0"/>
        <w:ind w:left="159" w:right="0" w:firstLine="0"/>
        <w:jc w:val="left"/>
        <w:rPr>
          <w:sz w:val="21"/>
        </w:rPr>
      </w:pPr>
      <w:r>
        <w:rPr>
          <w:sz w:val="21"/>
        </w:rPr>
        <w:t>«10»</w:t>
      </w:r>
      <w:r>
        <w:rPr>
          <w:spacing w:val="-5"/>
          <w:sz w:val="21"/>
        </w:rPr>
        <w:t> </w:t>
      </w:r>
      <w:r>
        <w:rPr>
          <w:sz w:val="21"/>
        </w:rPr>
        <w:t>января</w:t>
      </w:r>
      <w:r>
        <w:rPr>
          <w:spacing w:val="2"/>
          <w:sz w:val="21"/>
        </w:rPr>
        <w:t> </w:t>
      </w:r>
      <w:r>
        <w:rPr>
          <w:sz w:val="21"/>
        </w:rPr>
        <w:t>2025</w:t>
      </w:r>
      <w:r>
        <w:rPr>
          <w:spacing w:val="-6"/>
          <w:sz w:val="21"/>
        </w:rPr>
        <w:t> </w:t>
      </w:r>
      <w:r>
        <w:rPr>
          <w:sz w:val="21"/>
        </w:rPr>
        <w:t>г.</w:t>
      </w:r>
      <w:r>
        <w:rPr>
          <w:spacing w:val="8"/>
          <w:sz w:val="21"/>
        </w:rPr>
        <w:t> </w:t>
      </w:r>
      <w:r>
        <w:rPr>
          <w:spacing w:val="-5"/>
          <w:sz w:val="21"/>
        </w:rPr>
        <w:t>г.</w:t>
      </w:r>
    </w:p>
    <w:sectPr>
      <w:type w:val="continuous"/>
      <w:pgSz w:w="23820" w:h="16840" w:orient="landscape"/>
      <w:pgMar w:header="0" w:footer="806" w:top="520" w:bottom="10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5019802</wp:posOffset>
              </wp:positionH>
              <wp:positionV relativeFrom="page">
                <wp:posOffset>10040364</wp:posOffset>
              </wp:positionV>
              <wp:extent cx="9726930" cy="300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72693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3"/>
                            <w:ind w:left="20" w:right="18" w:firstLine="13276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Страница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из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3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страниц Сформировано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в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подсистеме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бюджетного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планирования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государственной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интегрированной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информационной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системы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управления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общественными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финансами «Электронный</w:t>
                          </w:r>
                          <w:r>
                            <w:rPr>
                              <w:spacing w:val="23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бюджет»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5.26001pt;margin-top:790.579895pt;width:765.9pt;height:23.65pt;mso-position-horizontal-relative:page;mso-position-vertical-relative:page;z-index:-15960576" type="#_x0000_t202" id="docshape1" filled="false" stroked="false">
              <v:textbox inset="0,0,0,0">
                <w:txbxContent>
                  <w:p>
                    <w:pPr>
                      <w:spacing w:line="242" w:lineRule="auto" w:before="13"/>
                      <w:ind w:left="20" w:right="18" w:firstLine="13276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Страница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из</w:t>
                    </w:r>
                    <w:r>
                      <w:rPr>
                        <w:spacing w:val="-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NUMPAGES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3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страниц Сформировано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подсистеме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бюджетного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планирования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государственной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интегрированной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информационной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системы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управления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общественными</w:t>
                    </w:r>
                    <w:r>
                      <w:rPr>
                        <w:spacing w:val="2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финансами «Электронный</w:t>
                    </w:r>
                    <w:r>
                      <w:rPr>
                        <w:spacing w:val="23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бюджет»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0" w:hanging="2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18" w:hanging="2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56" w:hanging="2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294" w:hanging="2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532" w:hanging="2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770" w:hanging="2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008" w:hanging="2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246" w:hanging="2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484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"/>
      <w:ind w:right="22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568" w:hanging="26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2025-01-14T12:24:02Z</dcterms:created>
  <dcterms:modified xsi:type="dcterms:W3CDTF">2025-01-14T12:24:02Z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2016.2.0 from 23 September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Stimulsoft Reports</vt:lpwstr>
  </property>
</Properties>
</file>